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B9" w:rsidRPr="00567AD5" w:rsidRDefault="008310B9" w:rsidP="00FB2DDF">
      <w:pPr>
        <w:snapToGrid w:val="0"/>
        <w:spacing w:line="300" w:lineRule="auto"/>
        <w:rPr>
          <w:rFonts w:ascii="標楷體" w:eastAsia="標楷體" w:hAnsi="標楷體" w:cs="新細明體"/>
          <w:color w:val="000000"/>
          <w:spacing w:val="15"/>
          <w:kern w:val="0"/>
          <w:sz w:val="2"/>
          <w:szCs w:val="2"/>
        </w:rPr>
      </w:pPr>
    </w:p>
    <w:p w:rsidR="008310B9" w:rsidRDefault="008310B9" w:rsidP="000101B2">
      <w:pPr>
        <w:spacing w:line="300" w:lineRule="auto"/>
        <w:jc w:val="center"/>
        <w:rPr>
          <w:rFonts w:eastAsia="標楷體" w:hAnsi="標楷體"/>
          <w:b/>
          <w:sz w:val="48"/>
          <w:szCs w:val="48"/>
        </w:rPr>
      </w:pPr>
      <w:r w:rsidRPr="008E59A7">
        <w:rPr>
          <w:rFonts w:eastAsia="標楷體" w:hAnsi="標楷體" w:hint="eastAsia"/>
          <w:b/>
          <w:sz w:val="48"/>
          <w:szCs w:val="48"/>
        </w:rPr>
        <w:t>信任、政務</w:t>
      </w:r>
      <w:r w:rsidRPr="008E59A7">
        <w:rPr>
          <w:rFonts w:eastAsia="標楷體"/>
          <w:b/>
          <w:sz w:val="48"/>
          <w:szCs w:val="48"/>
        </w:rPr>
        <w:t>/</w:t>
      </w:r>
      <w:r w:rsidRPr="008E59A7">
        <w:rPr>
          <w:rFonts w:eastAsia="標楷體" w:hAnsi="標楷體" w:hint="eastAsia"/>
          <w:b/>
          <w:sz w:val="48"/>
          <w:szCs w:val="48"/>
        </w:rPr>
        <w:t>事務關係、與治理成效：</w:t>
      </w:r>
    </w:p>
    <w:p w:rsidR="008310B9" w:rsidRDefault="008310B9" w:rsidP="000101B2">
      <w:pPr>
        <w:spacing w:line="300" w:lineRule="auto"/>
        <w:jc w:val="center"/>
        <w:rPr>
          <w:rFonts w:eastAsia="標楷體" w:hAnsi="標楷體"/>
          <w:b/>
          <w:sz w:val="48"/>
          <w:szCs w:val="48"/>
        </w:rPr>
      </w:pPr>
      <w:r w:rsidRPr="008E59A7">
        <w:rPr>
          <w:rFonts w:eastAsia="標楷體" w:hAnsi="標楷體" w:hint="eastAsia"/>
          <w:b/>
          <w:sz w:val="48"/>
          <w:szCs w:val="48"/>
        </w:rPr>
        <w:t>一個台灣中央政府高階文官的調查研究</w:t>
      </w:r>
    </w:p>
    <w:p w:rsidR="008310B9" w:rsidRDefault="008310B9" w:rsidP="000101B2">
      <w:pPr>
        <w:spacing w:line="300" w:lineRule="auto"/>
        <w:jc w:val="center"/>
        <w:rPr>
          <w:rFonts w:eastAsia="標楷體"/>
          <w:i/>
        </w:rPr>
      </w:pPr>
    </w:p>
    <w:p w:rsidR="008310B9" w:rsidRPr="008E59A7" w:rsidRDefault="008310B9" w:rsidP="000101B2">
      <w:pPr>
        <w:spacing w:line="460" w:lineRule="exact"/>
        <w:jc w:val="center"/>
        <w:rPr>
          <w:rFonts w:ascii="標楷體" w:eastAsia="標楷體" w:hAnsi="標楷體"/>
        </w:rPr>
      </w:pPr>
      <w:r w:rsidRPr="008E59A7">
        <w:rPr>
          <w:rFonts w:eastAsia="標楷體" w:hint="eastAsia"/>
        </w:rPr>
        <w:t>陳</w:t>
      </w:r>
      <w:r w:rsidRPr="008E59A7">
        <w:rPr>
          <w:rFonts w:ascii="標楷體" w:eastAsia="標楷體" w:hAnsi="標楷體" w:hint="eastAsia"/>
        </w:rPr>
        <w:t>敦源</w:t>
      </w:r>
    </w:p>
    <w:p w:rsidR="008310B9" w:rsidRPr="008E59A7" w:rsidRDefault="008310B9" w:rsidP="000101B2">
      <w:pPr>
        <w:spacing w:line="460" w:lineRule="exact"/>
        <w:jc w:val="center"/>
        <w:rPr>
          <w:rFonts w:ascii="標楷體" w:eastAsia="標楷體" w:hAnsi="標楷體"/>
        </w:rPr>
      </w:pPr>
      <w:r w:rsidRPr="008E59A7">
        <w:rPr>
          <w:rFonts w:ascii="標楷體" w:eastAsia="標楷體" w:hAnsi="標楷體" w:hint="eastAsia"/>
        </w:rPr>
        <w:t>國立政治大學公共行政學系教授</w:t>
      </w:r>
    </w:p>
    <w:p w:rsidR="008310B9" w:rsidRPr="008E59A7" w:rsidRDefault="008310B9" w:rsidP="000101B2">
      <w:pPr>
        <w:spacing w:line="460" w:lineRule="exact"/>
        <w:jc w:val="center"/>
        <w:rPr>
          <w:rFonts w:ascii="標楷體" w:eastAsia="標楷體" w:hAnsi="標楷體"/>
        </w:rPr>
      </w:pPr>
      <w:r w:rsidRPr="008E59A7">
        <w:rPr>
          <w:rFonts w:ascii="標楷體" w:eastAsia="標楷體" w:hAnsi="標楷體" w:hint="eastAsia"/>
        </w:rPr>
        <w:t>柏門</w:t>
      </w:r>
      <w:r w:rsidRPr="008E59A7">
        <w:rPr>
          <w:rFonts w:ascii="標楷體" w:eastAsia="標楷體" w:hAnsi="標楷體"/>
        </w:rPr>
        <w:t>(Evan Berman)</w:t>
      </w:r>
    </w:p>
    <w:p w:rsidR="008310B9" w:rsidRPr="008E59A7" w:rsidRDefault="008310B9" w:rsidP="000101B2">
      <w:pPr>
        <w:pStyle w:val="NormalWeb"/>
        <w:spacing w:before="0" w:beforeAutospacing="0" w:after="0" w:afterAutospacing="0" w:line="460" w:lineRule="exact"/>
        <w:jc w:val="center"/>
        <w:rPr>
          <w:rFonts w:ascii="標楷體" w:eastAsia="標楷體" w:hAnsi="標楷體"/>
          <w:b/>
        </w:rPr>
      </w:pPr>
      <w:r w:rsidRPr="008E59A7">
        <w:rPr>
          <w:rStyle w:val="Strong"/>
          <w:rFonts w:ascii="標楷體" w:eastAsia="標楷體" w:hAnsi="標楷體" w:cs="新細明體" w:hint="eastAsia"/>
          <w:b w:val="0"/>
        </w:rPr>
        <w:t>國立政治大學亞太研究英語博士學位學程</w:t>
      </w:r>
      <w:r>
        <w:rPr>
          <w:rStyle w:val="Strong"/>
          <w:rFonts w:ascii="標楷體" w:eastAsia="標楷體" w:hAnsi="標楷體" w:cs="新細明體" w:hint="eastAsia"/>
          <w:b w:val="0"/>
        </w:rPr>
        <w:t>教授</w:t>
      </w:r>
    </w:p>
    <w:p w:rsidR="008310B9" w:rsidRDefault="008310B9" w:rsidP="000101B2">
      <w:pPr>
        <w:pStyle w:val="NormalWeb"/>
        <w:spacing w:before="0" w:beforeAutospacing="0" w:after="0" w:afterAutospacing="0" w:line="460" w:lineRule="exact"/>
        <w:jc w:val="center"/>
        <w:rPr>
          <w:rFonts w:ascii="標楷體" w:eastAsia="標楷體" w:hAnsi="標楷體"/>
          <w:sz w:val="48"/>
          <w:szCs w:val="48"/>
        </w:rPr>
      </w:pPr>
      <w:r w:rsidRPr="000101B2">
        <w:rPr>
          <w:rFonts w:ascii="標楷體" w:eastAsia="標楷體" w:hAnsi="標楷體" w:hint="eastAsia"/>
        </w:rPr>
        <w:t>王千文</w:t>
      </w:r>
    </w:p>
    <w:p w:rsidR="008310B9" w:rsidRPr="000101B2" w:rsidRDefault="008310B9" w:rsidP="000101B2">
      <w:pPr>
        <w:pStyle w:val="NormalWeb"/>
        <w:spacing w:before="0" w:beforeAutospacing="0" w:after="0" w:afterAutospacing="0" w:line="460" w:lineRule="exact"/>
        <w:jc w:val="center"/>
        <w:rPr>
          <w:rFonts w:ascii="標楷體" w:eastAsia="標楷體" w:hAnsi="標楷體"/>
          <w:sz w:val="48"/>
          <w:szCs w:val="48"/>
        </w:rPr>
      </w:pPr>
    </w:p>
    <w:p w:rsidR="008310B9" w:rsidRPr="000101B2" w:rsidRDefault="008310B9" w:rsidP="000101B2">
      <w:pPr>
        <w:spacing w:line="460" w:lineRule="exact"/>
        <w:jc w:val="center"/>
        <w:rPr>
          <w:rFonts w:eastAsia="標楷體"/>
          <w:sz w:val="28"/>
          <w:szCs w:val="28"/>
        </w:rPr>
      </w:pPr>
      <w:r w:rsidRPr="000101B2">
        <w:rPr>
          <w:rFonts w:eastAsia="標楷體" w:hint="eastAsia"/>
          <w:sz w:val="28"/>
          <w:szCs w:val="28"/>
        </w:rPr>
        <w:t>摘要</w:t>
      </w:r>
    </w:p>
    <w:p w:rsidR="008310B9" w:rsidRDefault="008310B9" w:rsidP="000101B2">
      <w:pPr>
        <w:spacing w:line="460" w:lineRule="exact"/>
        <w:jc w:val="center"/>
        <w:rPr>
          <w:rFonts w:eastAsia="標楷體"/>
        </w:rPr>
      </w:pPr>
    </w:p>
    <w:p w:rsidR="008310B9" w:rsidRDefault="008310B9" w:rsidP="000101B2">
      <w:pPr>
        <w:spacing w:line="460" w:lineRule="exact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int="eastAsia"/>
        </w:rPr>
        <w:t>政治與行政關係是公共行政研究自美國的威爾遜</w:t>
      </w:r>
      <w:r>
        <w:rPr>
          <w:rFonts w:eastAsia="標楷體"/>
        </w:rPr>
        <w:t>(Woodrow Wilson)</w:t>
      </w:r>
      <w:r>
        <w:rPr>
          <w:rFonts w:eastAsia="標楷體" w:hint="eastAsia"/>
        </w:rPr>
        <w:t>以及歐陸的韋伯</w:t>
      </w:r>
      <w:r>
        <w:rPr>
          <w:rFonts w:eastAsia="標楷體"/>
        </w:rPr>
        <w:t>(Max Weber)</w:t>
      </w:r>
      <w:r>
        <w:rPr>
          <w:rFonts w:eastAsia="標楷體" w:hint="eastAsia"/>
        </w:rPr>
        <w:t>以降的研究的核心，然而，過去的研究，多從行政倫理、美國地方政府、以及行政哲學的角度提出不同論述，但是，近年以來，世界各地的學者開始用以循證</w:t>
      </w:r>
      <w:r>
        <w:rPr>
          <w:rFonts w:eastAsia="標楷體"/>
        </w:rPr>
        <w:t>(evidence-based)</w:t>
      </w:r>
      <w:r>
        <w:rPr>
          <w:rFonts w:eastAsia="標楷體" w:hint="eastAsia"/>
        </w:rPr>
        <w:t>調查的方式，來討論這個問題。本文也意圖從這樣的角度，回答下面二個問題，其一，政務</w:t>
      </w:r>
      <w:r>
        <w:rPr>
          <w:rFonts w:eastAsia="標楷體"/>
        </w:rPr>
        <w:t>/</w:t>
      </w:r>
      <w:r>
        <w:rPr>
          <w:rFonts w:eastAsia="標楷體" w:hint="eastAsia"/>
        </w:rPr>
        <w:t>事務關係中的「信任」問題，到底應該有甚麼樣的內涵？其二，政務事務關係中的信任關係，是否是組織治理成效的一個重要的解釋變數？又有哪些個人的因素會產生影響？本研究的資料收集經費是由國科會與蔣經國學術發展基金會所提供，作者從</w:t>
      </w:r>
      <w:r>
        <w:rPr>
          <w:rFonts w:eastAsia="標楷體"/>
        </w:rPr>
        <w:t>2009</w:t>
      </w:r>
      <w:r>
        <w:rPr>
          <w:rFonts w:eastAsia="標楷體" w:hint="eastAsia"/>
        </w:rPr>
        <w:t>年</w:t>
      </w:r>
      <w:r>
        <w:rPr>
          <w:rFonts w:eastAsia="標楷體"/>
        </w:rPr>
        <w:t>11</w:t>
      </w:r>
      <w:r>
        <w:rPr>
          <w:rFonts w:eastAsia="標楷體" w:hint="eastAsia"/>
        </w:rPr>
        <w:t>月到</w:t>
      </w:r>
      <w:r>
        <w:rPr>
          <w:rFonts w:eastAsia="標楷體"/>
        </w:rPr>
        <w:t>2010</w:t>
      </w:r>
      <w:r>
        <w:rPr>
          <w:rFonts w:eastAsia="標楷體" w:hint="eastAsia"/>
        </w:rPr>
        <w:t>年</w:t>
      </w:r>
      <w:r>
        <w:rPr>
          <w:rFonts w:eastAsia="標楷體"/>
        </w:rPr>
        <w:t>3</w:t>
      </w:r>
      <w:r>
        <w:rPr>
          <w:rFonts w:eastAsia="標楷體" w:hint="eastAsia"/>
        </w:rPr>
        <w:t>月間，以面訪的方式接觸並完成了</w:t>
      </w:r>
      <w:r>
        <w:rPr>
          <w:rFonts w:eastAsia="標楷體"/>
        </w:rPr>
        <w:t>237</w:t>
      </w:r>
      <w:r>
        <w:rPr>
          <w:rFonts w:eastAsia="標楷體" w:hint="eastAsia"/>
        </w:rPr>
        <w:t>名中央政府高階文官，回收率約</w:t>
      </w:r>
      <w:r>
        <w:rPr>
          <w:rFonts w:eastAsia="標楷體"/>
        </w:rPr>
        <w:t>54.5%(</w:t>
      </w:r>
      <w:r>
        <w:rPr>
          <w:rFonts w:eastAsia="標楷體" w:hint="eastAsia"/>
        </w:rPr>
        <w:t>共有</w:t>
      </w:r>
      <w:r>
        <w:rPr>
          <w:rFonts w:eastAsia="標楷體"/>
        </w:rPr>
        <w:t>436</w:t>
      </w:r>
      <w:r>
        <w:rPr>
          <w:rFonts w:eastAsia="標楷體" w:hint="eastAsia"/>
        </w:rPr>
        <w:t>位</w:t>
      </w:r>
      <w:r>
        <w:rPr>
          <w:rFonts w:eastAsia="標楷體"/>
        </w:rPr>
        <w:t>)</w:t>
      </w:r>
      <w:r>
        <w:rPr>
          <w:rFonts w:eastAsia="標楷體" w:hint="eastAsia"/>
        </w:rPr>
        <w:t>，裡面包括單位常任副首長、主秘、本部幕僚單位文職長官、以及三級單位的非政治任命的首長等，問卷一共九十八題，訪談的時間約半個小時到四十五分鐘，本研究的資料來源主要是本項研究。最後，本研究的貢獻有二，其一，本研究針對與政務系統互動最頻仍的高階文官進行系統性的研究，是台灣研究政務事務關係的一項重要里程碑；其二，政務事務關係、信任對於組織治理績效的影響，也是本研究所創造出來的一個新的研究方向。</w:t>
      </w:r>
    </w:p>
    <w:p w:rsidR="008310B9" w:rsidRDefault="008310B9" w:rsidP="000101B2">
      <w:pPr>
        <w:spacing w:line="460" w:lineRule="exact"/>
        <w:rPr>
          <w:rFonts w:eastAsia="標楷體"/>
        </w:rPr>
      </w:pPr>
    </w:p>
    <w:p w:rsidR="008310B9" w:rsidRPr="000101B2" w:rsidRDefault="008310B9" w:rsidP="000101B2">
      <w:pPr>
        <w:spacing w:line="460" w:lineRule="exact"/>
        <w:rPr>
          <w:rFonts w:eastAsia="標楷體"/>
          <w:b/>
        </w:rPr>
      </w:pPr>
      <w:r w:rsidRPr="000101B2">
        <w:rPr>
          <w:rFonts w:eastAsia="標楷體" w:hint="eastAsia"/>
          <w:b/>
        </w:rPr>
        <w:t>關鍵字：政務與事務關係、信任、組織治理績效、調查研究、高階文官</w:t>
      </w:r>
    </w:p>
    <w:p w:rsidR="008310B9" w:rsidRPr="00A3749E" w:rsidRDefault="008310B9" w:rsidP="000101B2">
      <w:pPr>
        <w:spacing w:line="460" w:lineRule="exact"/>
        <w:jc w:val="center"/>
        <w:rPr>
          <w:rFonts w:eastAsia="標楷體"/>
          <w:color w:val="000000"/>
          <w:spacing w:val="15"/>
          <w:kern w:val="0"/>
          <w:sz w:val="2"/>
          <w:szCs w:val="2"/>
        </w:rPr>
      </w:pPr>
      <w:r>
        <w:rPr>
          <w:rFonts w:eastAsia="標楷體"/>
          <w:color w:val="000000"/>
          <w:spacing w:val="15"/>
          <w:kern w:val="0"/>
          <w:sz w:val="2"/>
          <w:szCs w:val="2"/>
        </w:rPr>
        <w:t xml:space="preserve"> ()</w:t>
      </w:r>
    </w:p>
    <w:sectPr w:rsidR="008310B9" w:rsidRPr="00A3749E" w:rsidSect="008E59A7">
      <w:footerReference w:type="even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0B9" w:rsidRDefault="008310B9">
      <w:r>
        <w:separator/>
      </w:r>
    </w:p>
  </w:endnote>
  <w:endnote w:type="continuationSeparator" w:id="0">
    <w:p w:rsidR="008310B9" w:rsidRDefault="00831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B9" w:rsidRDefault="008310B9" w:rsidP="00534A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10B9" w:rsidRDefault="008310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B9" w:rsidRDefault="008310B9" w:rsidP="00534A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310B9" w:rsidRDefault="008310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0B9" w:rsidRDefault="008310B9">
      <w:r>
        <w:separator/>
      </w:r>
    </w:p>
  </w:footnote>
  <w:footnote w:type="continuationSeparator" w:id="0">
    <w:p w:rsidR="008310B9" w:rsidRDefault="008310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E73FA"/>
    <w:multiLevelType w:val="hybridMultilevel"/>
    <w:tmpl w:val="DAE295A6"/>
    <w:lvl w:ilvl="0" w:tplc="9EE8CD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DDF"/>
    <w:rsid w:val="00007DD3"/>
    <w:rsid w:val="000101B2"/>
    <w:rsid w:val="0006513F"/>
    <w:rsid w:val="000702FB"/>
    <w:rsid w:val="00071432"/>
    <w:rsid w:val="000E34A0"/>
    <w:rsid w:val="001A30DC"/>
    <w:rsid w:val="001C30D3"/>
    <w:rsid w:val="001E552B"/>
    <w:rsid w:val="00323978"/>
    <w:rsid w:val="0037750F"/>
    <w:rsid w:val="003F0409"/>
    <w:rsid w:val="00495388"/>
    <w:rsid w:val="00496571"/>
    <w:rsid w:val="004972A4"/>
    <w:rsid w:val="00517133"/>
    <w:rsid w:val="00534A2A"/>
    <w:rsid w:val="00567AD5"/>
    <w:rsid w:val="00626DA8"/>
    <w:rsid w:val="00636704"/>
    <w:rsid w:val="00671BCB"/>
    <w:rsid w:val="007D4084"/>
    <w:rsid w:val="00801624"/>
    <w:rsid w:val="00804958"/>
    <w:rsid w:val="00804DEA"/>
    <w:rsid w:val="008310B9"/>
    <w:rsid w:val="0086565E"/>
    <w:rsid w:val="00876449"/>
    <w:rsid w:val="008D6E81"/>
    <w:rsid w:val="008E59A7"/>
    <w:rsid w:val="00910DB7"/>
    <w:rsid w:val="009B0781"/>
    <w:rsid w:val="00A3749E"/>
    <w:rsid w:val="00A43EA0"/>
    <w:rsid w:val="00AF1DE4"/>
    <w:rsid w:val="00AF644C"/>
    <w:rsid w:val="00B358E1"/>
    <w:rsid w:val="00B92626"/>
    <w:rsid w:val="00BC0E64"/>
    <w:rsid w:val="00BF5025"/>
    <w:rsid w:val="00C0739C"/>
    <w:rsid w:val="00C22827"/>
    <w:rsid w:val="00CA37DD"/>
    <w:rsid w:val="00CC070B"/>
    <w:rsid w:val="00CE7739"/>
    <w:rsid w:val="00D5157E"/>
    <w:rsid w:val="00D91E52"/>
    <w:rsid w:val="00DA5979"/>
    <w:rsid w:val="00EF3A2F"/>
    <w:rsid w:val="00FB2DDF"/>
    <w:rsid w:val="00FC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D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157E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AF1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AF1DE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77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750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8E59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Strong">
    <w:name w:val="Strong"/>
    <w:basedOn w:val="DefaultParagraphFont"/>
    <w:uiPriority w:val="99"/>
    <w:qFormat/>
    <w:locked/>
    <w:rsid w:val="008E59A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261</Words>
  <Characters>428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Yi Hsieh</dc:creator>
  <cp:keywords/>
  <dc:description/>
  <cp:lastModifiedBy>STLiu</cp:lastModifiedBy>
  <cp:revision>4</cp:revision>
  <dcterms:created xsi:type="dcterms:W3CDTF">2011-01-31T14:56:00Z</dcterms:created>
  <dcterms:modified xsi:type="dcterms:W3CDTF">2011-05-17T10:45:00Z</dcterms:modified>
</cp:coreProperties>
</file>