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97C" w:rsidRDefault="00D0497C" w:rsidP="006E1F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300" w:lineRule="auto"/>
        <w:jc w:val="center"/>
        <w:rPr>
          <w:rFonts w:ascii="標楷體" w:eastAsia="標楷體" w:hAnsi="標楷體"/>
          <w:b/>
          <w:sz w:val="32"/>
          <w:szCs w:val="32"/>
        </w:rPr>
      </w:pPr>
      <w:r w:rsidRPr="006E1F52">
        <w:rPr>
          <w:rFonts w:ascii="標楷體" w:eastAsia="標楷體" w:hAnsi="標楷體" w:hint="eastAsia"/>
          <w:b/>
          <w:sz w:val="48"/>
          <w:szCs w:val="48"/>
        </w:rPr>
        <w:t>地方政府檔案審選政策之研究</w:t>
      </w:r>
      <w:r>
        <w:rPr>
          <w:rStyle w:val="FootnoteReference"/>
          <w:rFonts w:ascii="標楷體" w:eastAsia="標楷體" w:hAnsi="標楷體" w:hint="eastAsia"/>
          <w:b/>
          <w:sz w:val="32"/>
          <w:szCs w:val="32"/>
        </w:rPr>
        <w:footnoteReference w:customMarkFollows="1" w:id="1"/>
        <w:t>＊</w:t>
      </w:r>
    </w:p>
    <w:p w:rsidR="00D0497C" w:rsidRPr="006E1F52" w:rsidRDefault="00D0497C" w:rsidP="006E1F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300" w:lineRule="auto"/>
        <w:jc w:val="center"/>
        <w:rPr>
          <w:rFonts w:ascii="標楷體" w:eastAsia="標楷體" w:hAnsi="標楷體" w:cs="Garamond"/>
          <w:b/>
          <w:szCs w:val="24"/>
        </w:rPr>
      </w:pPr>
    </w:p>
    <w:p w:rsidR="00D0497C" w:rsidRDefault="00D0497C" w:rsidP="006E1F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300" w:lineRule="auto"/>
        <w:jc w:val="center"/>
        <w:rPr>
          <w:rFonts w:ascii="標楷體" w:eastAsia="標楷體" w:hAnsi="標楷體"/>
          <w:szCs w:val="24"/>
        </w:rPr>
      </w:pPr>
      <w:r w:rsidRPr="006E1F52">
        <w:rPr>
          <w:rFonts w:ascii="標楷體" w:eastAsia="標楷體" w:hAnsi="標楷體" w:hint="eastAsia"/>
          <w:szCs w:val="24"/>
        </w:rPr>
        <w:t>陳建寧</w:t>
      </w:r>
    </w:p>
    <w:p w:rsidR="00D0497C" w:rsidRDefault="00D0497C" w:rsidP="006E1F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300" w:lineRule="auto"/>
        <w:jc w:val="center"/>
        <w:rPr>
          <w:rFonts w:ascii="標楷體" w:eastAsia="標楷體" w:hAnsi="標楷體"/>
          <w:szCs w:val="24"/>
        </w:rPr>
      </w:pPr>
      <w:r>
        <w:rPr>
          <w:rFonts w:ascii="標楷體" w:eastAsia="標楷體" w:hAnsi="標楷體" w:hint="eastAsia"/>
          <w:bCs/>
        </w:rPr>
        <w:t>國立台南大學行政管理學系</w:t>
      </w:r>
      <w:r w:rsidRPr="00561317">
        <w:rPr>
          <w:rFonts w:ascii="標楷體" w:eastAsia="標楷體" w:hAnsi="標楷體" w:hint="eastAsia"/>
          <w:bCs/>
        </w:rPr>
        <w:t>兼</w:t>
      </w:r>
      <w:smartTag w:uri="urn:schemas-microsoft-com:office:smarttags" w:element="PersonName">
        <w:smartTagPr>
          <w:attr w:name="ProductID" w:val="任助理"/>
        </w:smartTagPr>
        <w:r w:rsidRPr="00561317">
          <w:rPr>
            <w:rFonts w:ascii="標楷體" w:eastAsia="標楷體" w:hAnsi="標楷體" w:hint="eastAsia"/>
            <w:bCs/>
          </w:rPr>
          <w:t>任助理</w:t>
        </w:r>
      </w:smartTag>
      <w:r w:rsidRPr="00561317">
        <w:rPr>
          <w:rFonts w:ascii="標楷體" w:eastAsia="標楷體" w:hAnsi="標楷體" w:hint="eastAsia"/>
          <w:bCs/>
        </w:rPr>
        <w:t>教授</w:t>
      </w:r>
    </w:p>
    <w:p w:rsidR="00D0497C" w:rsidRDefault="00D0497C" w:rsidP="006E1F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300" w:lineRule="auto"/>
        <w:jc w:val="center"/>
        <w:rPr>
          <w:rFonts w:ascii="標楷體" w:eastAsia="標楷體" w:hAnsi="標楷體"/>
          <w:szCs w:val="24"/>
        </w:rPr>
      </w:pPr>
      <w:r w:rsidRPr="006E1F52">
        <w:rPr>
          <w:rFonts w:ascii="標楷體" w:eastAsia="標楷體" w:hAnsi="標楷體" w:hint="eastAsia"/>
          <w:szCs w:val="24"/>
        </w:rPr>
        <w:t>馬群傑</w:t>
      </w:r>
    </w:p>
    <w:p w:rsidR="00D0497C" w:rsidRDefault="00D0497C" w:rsidP="006E1F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300" w:lineRule="auto"/>
        <w:jc w:val="center"/>
        <w:rPr>
          <w:rFonts w:ascii="標楷體" w:eastAsia="標楷體" w:hAnsi="標楷體"/>
          <w:bCs/>
        </w:rPr>
      </w:pPr>
      <w:r w:rsidRPr="00561317">
        <w:rPr>
          <w:rFonts w:ascii="標楷體" w:eastAsia="標楷體" w:hAnsi="標楷體" w:hint="eastAsia"/>
          <w:bCs/>
        </w:rPr>
        <w:t>國立台南大學行政管理學系</w:t>
      </w:r>
      <w:r w:rsidRPr="00561317">
        <w:rPr>
          <w:rFonts w:ascii="標楷體" w:eastAsia="標楷體" w:hAnsi="標楷體" w:hint="eastAsia"/>
        </w:rPr>
        <w:t>副</w:t>
      </w:r>
      <w:r w:rsidRPr="00561317">
        <w:rPr>
          <w:rFonts w:ascii="標楷體" w:eastAsia="標楷體" w:hAnsi="標楷體" w:hint="eastAsia"/>
          <w:bCs/>
        </w:rPr>
        <w:t>教授</w:t>
      </w:r>
    </w:p>
    <w:p w:rsidR="00D0497C" w:rsidRPr="006E1F52" w:rsidRDefault="00D0497C" w:rsidP="006E1F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300" w:lineRule="auto"/>
        <w:jc w:val="center"/>
        <w:rPr>
          <w:rFonts w:ascii="標楷體" w:eastAsia="標楷體" w:hAnsi="標楷體" w:cs="Garamond"/>
          <w:szCs w:val="24"/>
        </w:rPr>
      </w:pPr>
    </w:p>
    <w:p w:rsidR="00D0497C" w:rsidRPr="006D7E2E" w:rsidRDefault="00D0497C" w:rsidP="006E1F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300" w:lineRule="auto"/>
        <w:ind w:firstLineChars="1408" w:firstLine="3946"/>
        <w:rPr>
          <w:b/>
          <w:sz w:val="32"/>
          <w:szCs w:val="32"/>
        </w:rPr>
      </w:pPr>
      <w:r w:rsidRPr="00517133">
        <w:rPr>
          <w:rFonts w:ascii="標楷體" w:eastAsia="標楷體" w:hAnsi="標楷體" w:cs="Garamond" w:hint="eastAsia"/>
          <w:b/>
          <w:sz w:val="28"/>
          <w:szCs w:val="28"/>
        </w:rPr>
        <w:t>摘要</w:t>
      </w:r>
    </w:p>
    <w:p w:rsidR="00D0497C" w:rsidRPr="006E1F52" w:rsidRDefault="00D0497C" w:rsidP="008678C0">
      <w:pPr>
        <w:spacing w:after="120"/>
        <w:ind w:firstLineChars="200" w:firstLine="480"/>
        <w:jc w:val="both"/>
        <w:rPr>
          <w:rFonts w:ascii="新細明體"/>
        </w:rPr>
      </w:pPr>
      <w:r w:rsidRPr="006E1F52">
        <w:rPr>
          <w:rFonts w:ascii="新細明體" w:hAnsi="新細明體" w:hint="eastAsia"/>
        </w:rPr>
        <w:t>地方發展為國家主軸，主要涉及經濟、政治與社會文化系統等三個次級系統的功能分化結果所構成，並以地方政府的組織編制架構為基礎，表現出各種縣（市）自治事項之治理作為，進而由辦理自治事項產生地方各類型的檔案。地方檔案是適用檔案法徵集審選為國家檔案的對象，主要以「檔案分類及保存年限區表」作為檔案分類、保存、銷毀及移轉之依據，呈現「業務導向」與「由上而下」的檔案管理。檔案中央主管機關與地方政府檔案管理單位，如何達成選出評估地方政府具有永久保存的檔案價值之認知共識，作為國家檔案審選之依據，乃是地方政府首需面臨的檔案管理課題。</w:t>
      </w:r>
    </w:p>
    <w:p w:rsidR="00D0497C" w:rsidRPr="006E1F52" w:rsidRDefault="00D0497C" w:rsidP="008678C0">
      <w:pPr>
        <w:spacing w:after="120"/>
        <w:ind w:firstLineChars="200" w:firstLine="480"/>
        <w:jc w:val="both"/>
        <w:rPr>
          <w:rFonts w:ascii="新細明體"/>
        </w:rPr>
      </w:pPr>
      <w:r w:rsidRPr="006E1F52">
        <w:rPr>
          <w:rFonts w:ascii="新細明體" w:hAnsi="新細明體" w:hint="eastAsia"/>
        </w:rPr>
        <w:t>本研究方法除採用文獻分析法蒐集英國威爾斯國家檔案審選政策與美國檔案價值鑑定理論發展等文獻外，亦採用層級分析方法（</w:t>
      </w:r>
      <w:r w:rsidRPr="006E1F52">
        <w:rPr>
          <w:rFonts w:ascii="新細明體" w:hAnsi="新細明體"/>
        </w:rPr>
        <w:t>Analytic Hierarchy Process</w:t>
      </w:r>
      <w:r w:rsidRPr="006E1F52">
        <w:rPr>
          <w:rFonts w:ascii="新細明體" w:hAnsi="新細明體" w:hint="eastAsia"/>
        </w:rPr>
        <w:t>，簡稱</w:t>
      </w:r>
      <w:r w:rsidRPr="006E1F52">
        <w:rPr>
          <w:rFonts w:ascii="新細明體" w:hAnsi="新細明體"/>
        </w:rPr>
        <w:t>AHP</w:t>
      </w:r>
      <w:r w:rsidRPr="006E1F52">
        <w:rPr>
          <w:rFonts w:ascii="新細明體" w:hAnsi="新細明體" w:hint="eastAsia"/>
        </w:rPr>
        <w:t>）針對國內地方政府秘書室與文書檔案科等檔管人員施測，研究發現在審選地方檔案呈現心理相對權重的優先順序：首先為政治系統中政府管理能力</w:t>
      </w:r>
      <w:r w:rsidRPr="006E1F52">
        <w:rPr>
          <w:rFonts w:ascii="新細明體" w:hAnsi="新細明體"/>
        </w:rPr>
        <w:t>(0.403)</w:t>
      </w:r>
      <w:r w:rsidRPr="006E1F52">
        <w:rPr>
          <w:rFonts w:ascii="新細明體" w:hAnsi="新細明體" w:hint="eastAsia"/>
        </w:rPr>
        <w:t>、其次為社會文化系統（</w:t>
      </w:r>
      <w:r w:rsidRPr="006E1F52">
        <w:rPr>
          <w:rFonts w:ascii="新細明體" w:hAnsi="新細明體"/>
        </w:rPr>
        <w:t>0.347</w:t>
      </w:r>
      <w:r w:rsidRPr="006E1F52">
        <w:rPr>
          <w:rFonts w:ascii="新細明體" w:hAnsi="新細明體" w:hint="eastAsia"/>
        </w:rPr>
        <w:t>）、最後是地方經濟發展（</w:t>
      </w:r>
      <w:r w:rsidRPr="006E1F52">
        <w:rPr>
          <w:rFonts w:ascii="新細明體" w:hAnsi="新細明體"/>
        </w:rPr>
        <w:t>0.248</w:t>
      </w:r>
      <w:r w:rsidRPr="006E1F52">
        <w:rPr>
          <w:rFonts w:ascii="新細明體" w:hAnsi="新細明體" w:hint="eastAsia"/>
        </w:rPr>
        <w:t>），再輔以兩次的焦點座談從中了解縣（市）政府業務單位、檔案單位人員對地方檔案是否成為具有國家檔案價值之認知差異，並彙整出</w:t>
      </w:r>
      <w:r w:rsidRPr="006E1F52">
        <w:rPr>
          <w:rFonts w:ascii="新細明體" w:hAnsi="新細明體"/>
          <w:kern w:val="0"/>
        </w:rPr>
        <w:t>AHP</w:t>
      </w:r>
      <w:r w:rsidRPr="006E1F52">
        <w:rPr>
          <w:rFonts w:ascii="新細明體" w:hAnsi="新細明體" w:hint="eastAsia"/>
          <w:kern w:val="0"/>
        </w:rPr>
        <w:t>實證分析與</w:t>
      </w:r>
      <w:r w:rsidRPr="006E1F52">
        <w:rPr>
          <w:rFonts w:ascii="新細明體" w:hAnsi="新細明體" w:hint="eastAsia"/>
        </w:rPr>
        <w:t>地方</w:t>
      </w:r>
      <w:r w:rsidRPr="006E1F52">
        <w:rPr>
          <w:rFonts w:ascii="新細明體" w:hAnsi="新細明體" w:hint="eastAsia"/>
          <w:kern w:val="0"/>
        </w:rPr>
        <w:t>政府檔案審選事項關連性，</w:t>
      </w:r>
      <w:r w:rsidRPr="006E1F52">
        <w:rPr>
          <w:rFonts w:ascii="新細明體" w:hAnsi="新細明體" w:hint="eastAsia"/>
        </w:rPr>
        <w:t>作為審選之參考。</w:t>
      </w:r>
    </w:p>
    <w:p w:rsidR="00D0497C" w:rsidRPr="005508BB" w:rsidRDefault="00D0497C" w:rsidP="006E1F52">
      <w:pPr>
        <w:tabs>
          <w:tab w:val="left" w:pos="7515"/>
        </w:tabs>
        <w:spacing w:after="120" w:line="360" w:lineRule="exact"/>
        <w:rPr>
          <w:rFonts w:ascii="標楷體" w:eastAsia="標楷體" w:hAnsi="標楷體"/>
          <w:b/>
        </w:rPr>
      </w:pPr>
      <w:r w:rsidRPr="005508BB">
        <w:rPr>
          <w:rFonts w:ascii="標楷體" w:eastAsia="標楷體" w:hAnsi="標楷體" w:hint="eastAsia"/>
          <w:b/>
        </w:rPr>
        <w:t>關鍵字：檔案徵集、地方檔案管理、層級分析方法</w:t>
      </w:r>
      <w:r>
        <w:rPr>
          <w:rFonts w:ascii="標楷體" w:eastAsia="標楷體" w:hAnsi="標楷體" w:hint="eastAsia"/>
          <w:b/>
        </w:rPr>
        <w:t>、</w:t>
      </w:r>
      <w:r w:rsidRPr="005508BB">
        <w:rPr>
          <w:rFonts w:ascii="標楷體" w:eastAsia="標楷體" w:hAnsi="標楷體" w:hint="eastAsia"/>
          <w:b/>
        </w:rPr>
        <w:t>焦點座談</w:t>
      </w:r>
      <w:r>
        <w:rPr>
          <w:rFonts w:ascii="標楷體" w:eastAsia="標楷體" w:hAnsi="標楷體"/>
          <w:b/>
        </w:rPr>
        <w:tab/>
      </w:r>
    </w:p>
    <w:p w:rsidR="00D0497C" w:rsidRPr="008678C0" w:rsidRDefault="00D0497C" w:rsidP="008678C0">
      <w:pPr>
        <w:jc w:val="center"/>
        <w:rPr>
          <w:rFonts w:hAnsi="新細明體"/>
          <w:b/>
          <w:sz w:val="32"/>
          <w:szCs w:val="32"/>
        </w:rPr>
      </w:pPr>
    </w:p>
    <w:p w:rsidR="00D0497C" w:rsidRPr="003D1DFA" w:rsidRDefault="00D0497C" w:rsidP="008678C0">
      <w:pPr>
        <w:jc w:val="center"/>
        <w:rPr>
          <w:rFonts w:ascii="標楷體" w:eastAsia="標楷體" w:hAnsi="標楷體"/>
          <w:b/>
          <w:sz w:val="28"/>
          <w:szCs w:val="28"/>
        </w:rPr>
      </w:pPr>
      <w:r>
        <w:rPr>
          <w:rFonts w:hAnsi="新細明體"/>
          <w:b/>
          <w:sz w:val="32"/>
          <w:szCs w:val="32"/>
        </w:rPr>
        <w:br w:type="page"/>
      </w:r>
      <w:r w:rsidRPr="003D1DFA">
        <w:rPr>
          <w:rFonts w:ascii="標楷體" w:eastAsia="標楷體" w:hAnsi="標楷體" w:hint="eastAsia"/>
          <w:b/>
          <w:sz w:val="28"/>
          <w:szCs w:val="28"/>
        </w:rPr>
        <w:t>壹、緒論</w:t>
      </w:r>
    </w:p>
    <w:p w:rsidR="00D0497C" w:rsidRDefault="00D0497C" w:rsidP="003C4D06">
      <w:pPr>
        <w:ind w:firstLineChars="200" w:firstLine="480"/>
        <w:rPr>
          <w:rFonts w:hAnsi="新細明體"/>
        </w:rPr>
      </w:pPr>
      <w:r w:rsidRPr="003A5EE5">
        <w:rPr>
          <w:rFonts w:ascii="Times New Roman" w:eastAsia="標楷體" w:hAnsi="標楷體" w:hint="eastAsia"/>
        </w:rPr>
        <w:t>經濟發展是啟動人類生活機制之行動結果，在地方經濟發展上不只是規劃行動、客觀分析的過程，亦是涉及權力、利益等複雜性的政治課題（</w:t>
      </w:r>
      <w:r w:rsidRPr="003A5EE5">
        <w:rPr>
          <w:rFonts w:ascii="Times New Roman" w:eastAsia="標楷體" w:hAnsi="Times New Roman"/>
        </w:rPr>
        <w:t>Sharp, 1990</w:t>
      </w:r>
      <w:r w:rsidRPr="003A5EE5">
        <w:rPr>
          <w:rFonts w:ascii="Times New Roman" w:eastAsia="標楷體" w:hAnsi="標楷體" w:hint="eastAsia"/>
        </w:rPr>
        <w:t>）</w:t>
      </w:r>
      <w:r w:rsidRPr="003A5EE5">
        <w:rPr>
          <w:rFonts w:ascii="Times New Roman" w:eastAsia="標楷體" w:hAnsi="標楷體" w:hint="eastAsia"/>
          <w:spacing w:val="10"/>
        </w:rPr>
        <w:t>。</w:t>
      </w:r>
      <w:r>
        <w:rPr>
          <w:rFonts w:ascii="Times New Roman" w:eastAsia="標楷體" w:hAnsi="標楷體" w:hint="eastAsia"/>
          <w:spacing w:val="10"/>
        </w:rPr>
        <w:t>在</w:t>
      </w:r>
      <w:r w:rsidRPr="009812E9">
        <w:rPr>
          <w:rFonts w:ascii="Times New Roman" w:eastAsia="標楷體" w:hAnsi="Times New Roman"/>
          <w:color w:val="000000"/>
        </w:rPr>
        <w:t>1999</w:t>
      </w:r>
      <w:r w:rsidRPr="009812E9">
        <w:rPr>
          <w:rFonts w:ascii="Times New Roman" w:eastAsia="標楷體" w:hAnsi="標楷體" w:hint="eastAsia"/>
          <w:color w:val="000000"/>
        </w:rPr>
        <w:t>年</w:t>
      </w:r>
      <w:r w:rsidRPr="009812E9">
        <w:rPr>
          <w:rFonts w:ascii="Times New Roman" w:eastAsia="標楷體" w:hAnsi="Times New Roman"/>
          <w:color w:val="000000"/>
        </w:rPr>
        <w:t>3</w:t>
      </w:r>
      <w:r w:rsidRPr="009812E9">
        <w:rPr>
          <w:rFonts w:ascii="Times New Roman" w:eastAsia="標楷體" w:hAnsi="標楷體" w:hint="eastAsia"/>
          <w:color w:val="000000"/>
        </w:rPr>
        <w:t>月在澳洲布里斯本舉行亞太城市會議歸納之結論，未來世界政治進步與社會安定的重心是「</w:t>
      </w:r>
      <w:r w:rsidRPr="009812E9">
        <w:rPr>
          <w:rFonts w:ascii="Times New Roman" w:eastAsia="標楷體" w:hAnsi="Times New Roman"/>
          <w:color w:val="000000"/>
        </w:rPr>
        <w:t>City State</w:t>
      </w:r>
      <w:r w:rsidRPr="009812E9">
        <w:rPr>
          <w:rFonts w:ascii="Times New Roman" w:eastAsia="標楷體" w:hAnsi="標楷體" w:hint="eastAsia"/>
          <w:color w:val="000000"/>
        </w:rPr>
        <w:t>」而非「</w:t>
      </w:r>
      <w:r w:rsidRPr="009812E9">
        <w:rPr>
          <w:rFonts w:ascii="Times New Roman" w:eastAsia="標楷體" w:hAnsi="Times New Roman"/>
          <w:color w:val="000000"/>
        </w:rPr>
        <w:t>Nation State</w:t>
      </w:r>
      <w:r w:rsidRPr="009812E9">
        <w:rPr>
          <w:rFonts w:ascii="Times New Roman" w:eastAsia="標楷體" w:hAnsi="標楷體" w:hint="eastAsia"/>
          <w:color w:val="000000"/>
        </w:rPr>
        <w:t>」，即以城市（地方）發展為國家主軸，將面臨</w:t>
      </w:r>
      <w:r w:rsidRPr="009812E9">
        <w:rPr>
          <w:rFonts w:ascii="Times New Roman" w:eastAsia="標楷體" w:hAnsi="標楷體" w:hint="eastAsia"/>
        </w:rPr>
        <w:t>跨越行政疆界之「地區發展」、市場經濟所展現巨大的「經濟發展」，以及兼顧經濟與環境之「永續發展」。</w:t>
      </w:r>
    </w:p>
    <w:p w:rsidR="00D0497C" w:rsidRPr="009812E9" w:rsidRDefault="00D0497C" w:rsidP="003C4D06">
      <w:pPr>
        <w:ind w:firstLineChars="200" w:firstLine="480"/>
        <w:rPr>
          <w:rFonts w:ascii="Times New Roman" w:eastAsia="標楷體" w:hAnsi="Times New Roman"/>
        </w:rPr>
      </w:pPr>
      <w:r w:rsidRPr="009812E9">
        <w:rPr>
          <w:rFonts w:ascii="Times New Roman" w:eastAsia="標楷體" w:hAnsi="標楷體" w:hint="eastAsia"/>
        </w:rPr>
        <w:t>地方發展議題涉及經濟、政治與社會文化系統等</w:t>
      </w:r>
      <w:r w:rsidRPr="009812E9">
        <w:rPr>
          <w:rFonts w:ascii="Times New Roman" w:eastAsia="標楷體" w:hAnsi="Times New Roman"/>
        </w:rPr>
        <w:t>3</w:t>
      </w:r>
      <w:r w:rsidRPr="009812E9">
        <w:rPr>
          <w:rFonts w:ascii="Times New Roman" w:eastAsia="標楷體" w:hAnsi="標楷體" w:hint="eastAsia"/>
        </w:rPr>
        <w:t>個次級系統的功能分化結果所構成，由政府主導地方經濟發展主要考量地方交通運輸、住宅品質、文教設施、環境污染、社會治安、公共設施、休閒設施、醫療設施、市容景觀等整體地方發展需求來規劃政策，以及人力資源與人口素質、產業經濟與就業結構、建設與經營經費、發展策略與施政品質等地方治理政策，形成優質具吸引力的地區意象，鎖定地區發展目標市場與標的人口，以各種促銷、廣告行銷手法進行城市行銷。</w:t>
      </w:r>
    </w:p>
    <w:p w:rsidR="00D0497C" w:rsidRPr="009812E9" w:rsidRDefault="00D0497C" w:rsidP="003C4D06">
      <w:pPr>
        <w:ind w:firstLineChars="200" w:firstLine="480"/>
        <w:jc w:val="both"/>
        <w:rPr>
          <w:rFonts w:ascii="標楷體" w:eastAsia="標楷體" w:hAnsi="標楷體"/>
        </w:rPr>
      </w:pPr>
      <w:r w:rsidRPr="009812E9">
        <w:rPr>
          <w:rFonts w:ascii="標楷體" w:eastAsia="標楷體" w:hAnsi="標楷體" w:hint="eastAsia"/>
        </w:rPr>
        <w:t>地方政府</w:t>
      </w:r>
      <w:r w:rsidRPr="009812E9">
        <w:rPr>
          <w:rFonts w:ascii="標楷體" w:eastAsia="標楷體" w:hAnsi="標楷體" w:hint="eastAsia"/>
          <w:noProof/>
        </w:rPr>
        <w:t>主要以各縣市政府組織自治條例規定處局為行政團隊基礎，表現出各種縣（市）自治事項之組織業務，進而由辦理自治事項產生地方發展特色各類型的檔案。</w:t>
      </w:r>
      <w:r w:rsidRPr="009812E9">
        <w:rPr>
          <w:rFonts w:ascii="標楷體" w:eastAsia="標楷體" w:hAnsi="標楷體" w:hint="eastAsia"/>
        </w:rPr>
        <w:t>這些檔案</w:t>
      </w:r>
      <w:r w:rsidRPr="009812E9">
        <w:rPr>
          <w:rFonts w:ascii="標楷體" w:eastAsia="標楷體" w:hAnsi="標楷體" w:hint="eastAsia"/>
          <w:noProof/>
        </w:rPr>
        <w:t>主要</w:t>
      </w:r>
      <w:r w:rsidRPr="009812E9">
        <w:rPr>
          <w:rFonts w:ascii="標楷體" w:eastAsia="標楷體" w:hAnsi="標楷體" w:hint="eastAsia"/>
        </w:rPr>
        <w:t>紀錄</w:t>
      </w:r>
      <w:r w:rsidRPr="009812E9">
        <w:rPr>
          <w:rFonts w:ascii="標楷體" w:eastAsia="標楷體" w:hAnsi="標楷體" w:hint="eastAsia"/>
          <w:noProof/>
        </w:rPr>
        <w:t>各縣市長</w:t>
      </w:r>
      <w:r w:rsidRPr="009812E9">
        <w:rPr>
          <w:rFonts w:ascii="標楷體" w:eastAsia="標楷體" w:hAnsi="標楷體" w:hint="eastAsia"/>
        </w:rPr>
        <w:t>的施政過程與成果，對</w:t>
      </w:r>
      <w:r>
        <w:rPr>
          <w:rFonts w:ascii="標楷體" w:eastAsia="標楷體" w:hAnsi="標楷體" w:hint="eastAsia"/>
        </w:rPr>
        <w:t>此</w:t>
      </w:r>
      <w:r w:rsidRPr="009812E9">
        <w:rPr>
          <w:rFonts w:ascii="標楷體" w:eastAsia="標楷體" w:hAnsi="標楷體" w:hint="eastAsia"/>
          <w:noProof/>
        </w:rPr>
        <w:t>檔案分類、保存、銷毀及移轉之依據，則以「檔案分類及保存年限區」為管理作業的基礎工具，呈現「業務導向」與「由上而下」的檔案管理。</w:t>
      </w:r>
    </w:p>
    <w:p w:rsidR="00D0497C" w:rsidRDefault="00D0497C" w:rsidP="003C4D06">
      <w:pPr>
        <w:ind w:firstLineChars="200" w:firstLine="480"/>
        <w:jc w:val="both"/>
      </w:pPr>
      <w:r w:rsidRPr="00D17030">
        <w:rPr>
          <w:rFonts w:ascii="Times New Roman" w:eastAsia="標楷體" w:hAnsi="標楷體" w:hint="eastAsia"/>
          <w:noProof/>
        </w:rPr>
        <w:t>檔案價值是決定檔案保存或銷毀之主要依據，</w:t>
      </w:r>
      <w:r w:rsidRPr="00D17030">
        <w:rPr>
          <w:rFonts w:ascii="Times New Roman" w:eastAsia="標楷體" w:hAnsi="標楷體" w:hint="eastAsia"/>
        </w:rPr>
        <w:t>探討地方政府檔案</w:t>
      </w:r>
      <w:r w:rsidRPr="00D17030">
        <w:rPr>
          <w:rFonts w:ascii="Times New Roman" w:eastAsia="標楷體" w:hAnsi="標楷體" w:hint="eastAsia"/>
          <w:noProof/>
        </w:rPr>
        <w:t>價值</w:t>
      </w:r>
      <w:r w:rsidRPr="00D17030">
        <w:rPr>
          <w:rFonts w:ascii="Times New Roman" w:eastAsia="標楷體" w:hAnsi="標楷體" w:hint="eastAsia"/>
        </w:rPr>
        <w:t>管理制度層面，不能僅從單一面向來定義，而是要從許多不同角度或面向切入，來檢視各種不同價值的存在與否，認同自我、組織與社會的來源，和傳播政治、社會和文化價值的媒介（</w:t>
      </w:r>
      <w:r w:rsidRPr="00E35B87">
        <w:rPr>
          <w:rFonts w:ascii="Times New Roman" w:eastAsia="標楷體" w:hAnsi="Times New Roman"/>
        </w:rPr>
        <w:t>McKemmish, 1993;8</w:t>
      </w:r>
      <w:r w:rsidRPr="00E35B87">
        <w:rPr>
          <w:rFonts w:ascii="Times New Roman" w:eastAsia="標楷體" w:hAnsi="Times New Roman" w:hint="eastAsia"/>
        </w:rPr>
        <w:t>）</w:t>
      </w:r>
      <w:r w:rsidRPr="00D17030">
        <w:rPr>
          <w:rFonts w:ascii="Times New Roman" w:eastAsia="標楷體" w:hAnsi="標楷體" w:hint="eastAsia"/>
        </w:rPr>
        <w:t>，</w:t>
      </w:r>
      <w:r w:rsidRPr="00D17030">
        <w:rPr>
          <w:rFonts w:ascii="Times New Roman" w:eastAsia="標楷體" w:hAnsi="標楷體" w:hint="eastAsia"/>
          <w:noProof/>
        </w:rPr>
        <w:t>本研究</w:t>
      </w:r>
      <w:r w:rsidRPr="00D17030">
        <w:rPr>
          <w:rFonts w:ascii="Times New Roman" w:eastAsia="標楷體" w:hAnsi="標楷體" w:hint="eastAsia"/>
        </w:rPr>
        <w:t>除採用文獻分析法蒐集英國威爾斯國家檔案審選政策與美國檔案價值鑑定理論發展等文獻外，亦採用層級分析方法（</w:t>
      </w:r>
      <w:r w:rsidRPr="00D17030">
        <w:rPr>
          <w:rFonts w:ascii="Times New Roman" w:eastAsia="標楷體" w:hAnsi="Times New Roman"/>
        </w:rPr>
        <w:t>Analytic Hierarchy Process</w:t>
      </w:r>
      <w:r w:rsidRPr="00D17030">
        <w:rPr>
          <w:rFonts w:ascii="Times New Roman" w:eastAsia="標楷體" w:hAnsi="標楷體" w:hint="eastAsia"/>
        </w:rPr>
        <w:t>，簡稱</w:t>
      </w:r>
      <w:r w:rsidRPr="00D17030">
        <w:rPr>
          <w:rFonts w:ascii="Times New Roman" w:eastAsia="標楷體" w:hAnsi="Times New Roman"/>
        </w:rPr>
        <w:t>AHP</w:t>
      </w:r>
      <w:r w:rsidRPr="00D17030">
        <w:rPr>
          <w:rFonts w:ascii="Times New Roman" w:eastAsia="標楷體" w:hAnsi="標楷體" w:hint="eastAsia"/>
        </w:rPr>
        <w:t>）</w:t>
      </w:r>
      <w:r>
        <w:rPr>
          <w:rFonts w:ascii="Times New Roman" w:eastAsia="標楷體" w:hAnsi="標楷體" w:hint="eastAsia"/>
        </w:rPr>
        <w:t>針</w:t>
      </w:r>
      <w:r w:rsidRPr="00D17030">
        <w:rPr>
          <w:rFonts w:ascii="Times New Roman" w:eastAsia="標楷體" w:hAnsi="標楷體" w:hint="eastAsia"/>
        </w:rPr>
        <w:t>對國內地方政府秘書室與文書檔案科等公務部門實務人員施測，</w:t>
      </w:r>
      <w:r w:rsidRPr="005508BB">
        <w:rPr>
          <w:rFonts w:eastAsia="標楷體" w:hAnsi="標楷體" w:hint="eastAsia"/>
        </w:rPr>
        <w:t>再輔以兩次的焦點座談從中了解縣（市）政府業務單位、檔案單位</w:t>
      </w:r>
      <w:r>
        <w:rPr>
          <w:rFonts w:eastAsia="標楷體" w:hAnsi="標楷體" w:hint="eastAsia"/>
        </w:rPr>
        <w:t>人員</w:t>
      </w:r>
      <w:r w:rsidRPr="005508BB">
        <w:rPr>
          <w:rFonts w:eastAsia="標楷體" w:hAnsi="標楷體" w:hint="eastAsia"/>
        </w:rPr>
        <w:t>對地方檔案是否成為具有國家檔案價值之認知差異，</w:t>
      </w:r>
      <w:r w:rsidRPr="00D17030">
        <w:rPr>
          <w:rFonts w:ascii="Times New Roman" w:eastAsia="標楷體" w:hAnsi="標楷體" w:hint="eastAsia"/>
          <w:noProof/>
        </w:rPr>
        <w:t>評估選出地方政府</w:t>
      </w:r>
      <w:r w:rsidRPr="00D17030">
        <w:rPr>
          <w:rFonts w:ascii="Times New Roman" w:eastAsia="標楷體" w:hAnsi="標楷體" w:hint="eastAsia"/>
        </w:rPr>
        <w:t>檔案</w:t>
      </w:r>
      <w:r w:rsidRPr="00D17030">
        <w:rPr>
          <w:rFonts w:ascii="Times New Roman" w:eastAsia="標楷體" w:hAnsi="標楷體" w:hint="eastAsia"/>
          <w:noProof/>
        </w:rPr>
        <w:t>具有永久保存的檔案價值之認知共識，乃是檔案中央主管機關與地方政府檔案管理單位首需面臨的檔案管理課題。</w:t>
      </w:r>
    </w:p>
    <w:p w:rsidR="00D0497C" w:rsidRPr="003D1DFA" w:rsidRDefault="00D0497C" w:rsidP="00D17030">
      <w:pPr>
        <w:jc w:val="center"/>
        <w:rPr>
          <w:rFonts w:ascii="標楷體" w:eastAsia="標楷體" w:hAnsi="標楷體"/>
          <w:b/>
          <w:sz w:val="28"/>
          <w:szCs w:val="28"/>
        </w:rPr>
      </w:pPr>
      <w:r w:rsidRPr="003D1DFA">
        <w:rPr>
          <w:rFonts w:ascii="標楷體" w:eastAsia="標楷體" w:hAnsi="標楷體" w:hint="eastAsia"/>
          <w:b/>
          <w:sz w:val="28"/>
          <w:szCs w:val="28"/>
        </w:rPr>
        <w:t>貳、文獻回顧</w:t>
      </w:r>
    </w:p>
    <w:p w:rsidR="00D0497C" w:rsidRPr="0016411B" w:rsidRDefault="00D0497C" w:rsidP="003C4D06">
      <w:pPr>
        <w:ind w:firstLineChars="200" w:firstLine="480"/>
        <w:rPr>
          <w:rFonts w:ascii="Times New Roman" w:eastAsia="標楷體" w:hAnsi="Times New Roman"/>
          <w:noProof/>
        </w:rPr>
      </w:pPr>
      <w:r w:rsidRPr="0016411B">
        <w:rPr>
          <w:rFonts w:ascii="Times New Roman" w:eastAsia="標楷體" w:hAnsi="標楷體" w:hint="eastAsia"/>
        </w:rPr>
        <w:t>檔案是「國家機構」、「社會組織」和「個人」在各種</w:t>
      </w:r>
      <w:r>
        <w:rPr>
          <w:rFonts w:ascii="Times New Roman" w:eastAsia="標楷體" w:hAnsi="標楷體" w:hint="eastAsia"/>
        </w:rPr>
        <w:t>的</w:t>
      </w:r>
      <w:r w:rsidRPr="0016411B">
        <w:rPr>
          <w:rFonts w:ascii="Times New Roman" w:eastAsia="標楷體" w:hAnsi="標楷體" w:hint="eastAsia"/>
        </w:rPr>
        <w:t>「社會活動」中所形成的「歷史記錄」（陳忠誠，</w:t>
      </w:r>
      <w:r w:rsidRPr="0016411B">
        <w:rPr>
          <w:rFonts w:ascii="Times New Roman" w:eastAsia="標楷體" w:hAnsi="Times New Roman"/>
        </w:rPr>
        <w:t>2003</w:t>
      </w:r>
      <w:r w:rsidRPr="0016411B">
        <w:rPr>
          <w:rFonts w:ascii="Times New Roman" w:eastAsia="標楷體" w:hAnsi="標楷體" w:hint="eastAsia"/>
        </w:rPr>
        <w:t>），如何保存當世代檔案乃是機關的重責大任，</w:t>
      </w:r>
      <w:r w:rsidRPr="0016411B">
        <w:rPr>
          <w:rFonts w:ascii="Times New Roman" w:eastAsia="標楷體" w:hAnsi="標楷體" w:hint="eastAsia"/>
          <w:kern w:val="0"/>
        </w:rPr>
        <w:t>本節將回顧整理</w:t>
      </w:r>
      <w:r w:rsidRPr="0016411B">
        <w:rPr>
          <w:rFonts w:ascii="Times New Roman" w:eastAsia="標楷體" w:hAnsi="標楷體" w:hint="eastAsia"/>
        </w:rPr>
        <w:t>地方政府檔案價值形成的各項系統、英國威爾斯國家檔案審選政策、美國檔案價值鑑定理論發展與</w:t>
      </w:r>
      <w:r w:rsidRPr="00E126F0">
        <w:rPr>
          <w:rFonts w:ascii="標楷體" w:eastAsia="標楷體" w:hAnsi="標楷體" w:hint="eastAsia"/>
          <w:szCs w:val="24"/>
        </w:rPr>
        <w:t>我國地方政府檔案審選原則等</w:t>
      </w:r>
      <w:r w:rsidRPr="0016411B">
        <w:rPr>
          <w:rFonts w:ascii="Times New Roman" w:eastAsia="標楷體" w:hAnsi="標楷體" w:hint="eastAsia"/>
        </w:rPr>
        <w:t>相關</w:t>
      </w:r>
      <w:r w:rsidRPr="0016411B">
        <w:rPr>
          <w:rFonts w:ascii="Times New Roman" w:eastAsia="標楷體" w:hAnsi="標楷體" w:hint="eastAsia"/>
          <w:kern w:val="0"/>
        </w:rPr>
        <w:t>文獻，作為建構</w:t>
      </w:r>
      <w:r w:rsidRPr="0016411B">
        <w:rPr>
          <w:rFonts w:ascii="Times New Roman" w:eastAsia="標楷體" w:hAnsi="標楷體" w:hint="eastAsia"/>
        </w:rPr>
        <w:t>衡量</w:t>
      </w:r>
      <w:r w:rsidRPr="0016411B">
        <w:rPr>
          <w:rFonts w:ascii="Times New Roman" w:eastAsia="標楷體" w:hAnsi="標楷體" w:hint="eastAsia"/>
          <w:noProof/>
        </w:rPr>
        <w:t>地方檔案成為國家檔案徵集的對象</w:t>
      </w:r>
      <w:r w:rsidRPr="0016411B">
        <w:rPr>
          <w:rFonts w:ascii="Times New Roman" w:eastAsia="標楷體" w:hAnsi="標楷體" w:hint="eastAsia"/>
        </w:rPr>
        <w:t>之</w:t>
      </w:r>
      <w:r w:rsidRPr="0016411B">
        <w:rPr>
          <w:rFonts w:ascii="Times New Roman" w:eastAsia="標楷體" w:hAnsi="標楷體" w:hint="eastAsia"/>
          <w:kern w:val="0"/>
        </w:rPr>
        <w:t>理論基礎。</w:t>
      </w:r>
    </w:p>
    <w:p w:rsidR="00D0497C" w:rsidRPr="003D1DFA" w:rsidRDefault="00D0497C" w:rsidP="006E1F52">
      <w:pPr>
        <w:numPr>
          <w:ilvl w:val="0"/>
          <w:numId w:val="95"/>
        </w:numPr>
        <w:spacing w:beforeLines="50" w:afterLines="50"/>
        <w:ind w:left="482" w:hanging="482"/>
        <w:rPr>
          <w:rFonts w:hAnsi="新細明體"/>
          <w:b/>
          <w:szCs w:val="24"/>
        </w:rPr>
      </w:pPr>
      <w:r w:rsidRPr="003D1DFA">
        <w:rPr>
          <w:rFonts w:ascii="Times New Roman" w:eastAsia="標楷體" w:hAnsi="標楷體" w:hint="eastAsia"/>
          <w:b/>
          <w:szCs w:val="24"/>
        </w:rPr>
        <w:t>地方政府檔案價值形成的各項系統</w:t>
      </w:r>
    </w:p>
    <w:p w:rsidR="00D0497C" w:rsidRPr="00E126F0" w:rsidRDefault="00D0497C" w:rsidP="003C4D06">
      <w:pPr>
        <w:ind w:firstLineChars="200" w:firstLine="480"/>
        <w:jc w:val="both"/>
        <w:rPr>
          <w:rFonts w:ascii="Times New Roman" w:eastAsia="標楷體" w:hAnsi="Times New Roman"/>
          <w:noProof/>
        </w:rPr>
      </w:pPr>
      <w:r w:rsidRPr="00E126F0">
        <w:rPr>
          <w:rFonts w:ascii="Times New Roman" w:eastAsia="標楷體" w:hAnsi="標楷體" w:hint="eastAsia"/>
          <w:noProof/>
        </w:rPr>
        <w:t>縣市是我國地方制度核心，在精省後其自治法人地位在全球化與地方治理衝擊下更為明顯與鞏固，主要以地方縣（市）政府組織編制架構的行政團隊為基礎，表現出各種縣（市）自治事項之治理作為，進而由辦理自治事項產生地方各類型的檔案。地方制度法第</w:t>
      </w:r>
      <w:r w:rsidRPr="00E126F0">
        <w:rPr>
          <w:rFonts w:ascii="Times New Roman" w:eastAsia="標楷體" w:hAnsi="Times New Roman"/>
          <w:noProof/>
        </w:rPr>
        <w:t>19</w:t>
      </w:r>
      <w:r w:rsidRPr="00E126F0">
        <w:rPr>
          <w:rFonts w:ascii="Times New Roman" w:eastAsia="標楷體" w:hAnsi="標楷體" w:hint="eastAsia"/>
          <w:noProof/>
        </w:rPr>
        <w:t>條明示，縣（市）政府的地方發展之治理事項範圍，包括組織及行政管理、財政、社會服務、教育文化及體育、勞工行政、都市計畫及營建、經濟服務、水利、衛生及環境保護、交通及觀光、公共安全、事業之經營及管理，以及其他依法律賦予之事項。</w:t>
      </w:r>
    </w:p>
    <w:p w:rsidR="00D0497C" w:rsidRPr="00E126F0" w:rsidRDefault="00D0497C" w:rsidP="003C4D06">
      <w:pPr>
        <w:ind w:firstLineChars="200" w:firstLine="480"/>
        <w:jc w:val="both"/>
        <w:rPr>
          <w:rFonts w:ascii="標楷體" w:eastAsia="標楷體" w:hAnsi="標楷體"/>
        </w:rPr>
      </w:pPr>
      <w:r w:rsidRPr="00E126F0">
        <w:rPr>
          <w:rFonts w:ascii="Times New Roman" w:eastAsia="標楷體" w:hAnsi="標楷體" w:hint="eastAsia"/>
        </w:rPr>
        <w:t>地方政府團隊基於縣市擁</w:t>
      </w:r>
      <w:r w:rsidRPr="00E126F0">
        <w:rPr>
          <w:rFonts w:ascii="Times New Roman" w:eastAsia="標楷體" w:hAnsi="標楷體" w:hint="eastAsia"/>
          <w:color w:val="000000"/>
        </w:rPr>
        <w:t>有資源稟賦多寡貧瘠的條件，以自然、實質硬體基礎條件與社會軟體基礎設施，結合中央政策供給與民意需求來呈現經濟、社會、政治與政府治理作為。</w:t>
      </w:r>
      <w:r w:rsidRPr="00E126F0">
        <w:rPr>
          <w:rFonts w:ascii="Times New Roman" w:eastAsia="標楷體" w:hAnsi="標楷體" w:hint="eastAsia"/>
          <w:noProof/>
        </w:rPr>
        <w:t>以合併前高雄縣政府為例，依據該政府組織自治條例第</w:t>
      </w:r>
      <w:r w:rsidRPr="00E126F0">
        <w:rPr>
          <w:rFonts w:ascii="Times New Roman" w:eastAsia="標楷體" w:hAnsi="Times New Roman"/>
          <w:noProof/>
        </w:rPr>
        <w:t>5</w:t>
      </w:r>
      <w:r w:rsidRPr="00E126F0">
        <w:rPr>
          <w:rFonts w:ascii="Times New Roman" w:eastAsia="標楷體" w:hAnsi="標楷體" w:hint="eastAsia"/>
          <w:noProof/>
        </w:rPr>
        <w:t>條規定成立</w:t>
      </w:r>
      <w:hyperlink r:id="rId7" w:tgtFrame="_blank" w:history="1">
        <w:r w:rsidRPr="00E126F0">
          <w:rPr>
            <w:rFonts w:ascii="Times New Roman" w:eastAsia="標楷體" w:hAnsi="標楷體" w:hint="eastAsia"/>
            <w:noProof/>
          </w:rPr>
          <w:t>民政處</w:t>
        </w:r>
      </w:hyperlink>
      <w:r w:rsidRPr="00E126F0">
        <w:rPr>
          <w:rFonts w:ascii="Times New Roman" w:eastAsia="標楷體" w:hAnsi="標楷體" w:hint="eastAsia"/>
          <w:noProof/>
        </w:rPr>
        <w:t>、</w:t>
      </w:r>
      <w:hyperlink r:id="rId8" w:tgtFrame="_blank" w:history="1">
        <w:r w:rsidRPr="00E126F0">
          <w:rPr>
            <w:rFonts w:ascii="Times New Roman" w:eastAsia="標楷體" w:hAnsi="標楷體" w:hint="eastAsia"/>
            <w:noProof/>
          </w:rPr>
          <w:t>財政處</w:t>
        </w:r>
      </w:hyperlink>
      <w:r w:rsidRPr="00E126F0">
        <w:rPr>
          <w:rFonts w:ascii="Times New Roman" w:eastAsia="標楷體" w:hAnsi="標楷體" w:hint="eastAsia"/>
          <w:noProof/>
        </w:rPr>
        <w:t>、</w:t>
      </w:r>
      <w:hyperlink r:id="rId9" w:tgtFrame="_blank" w:history="1">
        <w:r w:rsidRPr="00E126F0">
          <w:rPr>
            <w:rFonts w:ascii="Times New Roman" w:eastAsia="標楷體" w:hAnsi="標楷體" w:hint="eastAsia"/>
            <w:noProof/>
          </w:rPr>
          <w:t>建設處</w:t>
        </w:r>
      </w:hyperlink>
      <w:r w:rsidRPr="00E126F0">
        <w:rPr>
          <w:rFonts w:ascii="Times New Roman" w:eastAsia="標楷體" w:hAnsi="Times New Roman"/>
          <w:noProof/>
        </w:rPr>
        <w:t xml:space="preserve"> </w:t>
      </w:r>
      <w:r w:rsidRPr="00E126F0">
        <w:rPr>
          <w:rFonts w:ascii="Times New Roman" w:eastAsia="標楷體" w:hAnsi="標楷體" w:hint="eastAsia"/>
          <w:noProof/>
        </w:rPr>
        <w:t>、</w:t>
      </w:r>
      <w:hyperlink r:id="rId10" w:tgtFrame="_blank" w:history="1">
        <w:r w:rsidRPr="00E126F0">
          <w:rPr>
            <w:rFonts w:ascii="Times New Roman" w:eastAsia="標楷體" w:hAnsi="標楷體" w:hint="eastAsia"/>
            <w:noProof/>
          </w:rPr>
          <w:t>教育處</w:t>
        </w:r>
      </w:hyperlink>
      <w:r w:rsidRPr="00E126F0">
        <w:rPr>
          <w:rFonts w:ascii="Times New Roman" w:eastAsia="標楷體" w:hAnsi="標楷體" w:hint="eastAsia"/>
          <w:noProof/>
        </w:rPr>
        <w:t>、</w:t>
      </w:r>
      <w:hyperlink r:id="rId11" w:tgtFrame="_blank" w:history="1">
        <w:r w:rsidRPr="00E126F0">
          <w:rPr>
            <w:rFonts w:ascii="Times New Roman" w:eastAsia="標楷體" w:hAnsi="標楷體" w:hint="eastAsia"/>
            <w:noProof/>
          </w:rPr>
          <w:t>工務處</w:t>
        </w:r>
      </w:hyperlink>
      <w:r w:rsidRPr="00E126F0">
        <w:rPr>
          <w:rFonts w:ascii="Times New Roman" w:eastAsia="標楷體" w:hAnsi="標楷體" w:hint="eastAsia"/>
          <w:noProof/>
        </w:rPr>
        <w:t>、水利處、農業處、</w:t>
      </w:r>
      <w:hyperlink r:id="rId12" w:tgtFrame="_blank" w:history="1">
        <w:r w:rsidRPr="00E126F0">
          <w:rPr>
            <w:rFonts w:ascii="Times New Roman" w:eastAsia="標楷體" w:hAnsi="標楷體" w:hint="eastAsia"/>
            <w:noProof/>
          </w:rPr>
          <w:t>社會處</w:t>
        </w:r>
      </w:hyperlink>
      <w:r w:rsidRPr="00E126F0">
        <w:rPr>
          <w:rFonts w:ascii="Times New Roman" w:eastAsia="標楷體" w:hAnsi="標楷體" w:hint="eastAsia"/>
          <w:noProof/>
        </w:rPr>
        <w:t>、</w:t>
      </w:r>
      <w:hyperlink r:id="rId13" w:tgtFrame="_blank" w:history="1">
        <w:r w:rsidRPr="00E126F0">
          <w:rPr>
            <w:rFonts w:ascii="Times New Roman" w:eastAsia="標楷體" w:hAnsi="標楷體" w:hint="eastAsia"/>
            <w:noProof/>
          </w:rPr>
          <w:t>地政處</w:t>
        </w:r>
      </w:hyperlink>
      <w:r w:rsidRPr="00E126F0">
        <w:rPr>
          <w:rFonts w:ascii="Times New Roman" w:eastAsia="標楷體" w:hAnsi="標楷體" w:hint="eastAsia"/>
          <w:noProof/>
        </w:rPr>
        <w:t>、觀光</w:t>
      </w:r>
      <w:hyperlink r:id="rId14" w:tgtFrame="_blank" w:history="1">
        <w:r w:rsidRPr="00E126F0">
          <w:rPr>
            <w:rFonts w:ascii="Times New Roman" w:eastAsia="標楷體" w:hAnsi="標楷體" w:hint="eastAsia"/>
            <w:noProof/>
          </w:rPr>
          <w:t>交通處</w:t>
        </w:r>
      </w:hyperlink>
      <w:r w:rsidRPr="00E126F0">
        <w:rPr>
          <w:rFonts w:ascii="Times New Roman" w:eastAsia="標楷體" w:hAnsi="標楷體" w:hint="eastAsia"/>
          <w:noProof/>
        </w:rPr>
        <w:t>、原住民處、計畫處、新聞處、法制處、秘書處、</w:t>
      </w:r>
      <w:hyperlink r:id="rId15" w:history="1">
        <w:r w:rsidRPr="00E126F0">
          <w:rPr>
            <w:rFonts w:ascii="Times New Roman" w:eastAsia="標楷體" w:hAnsi="標楷體" w:hint="eastAsia"/>
            <w:noProof/>
          </w:rPr>
          <w:t>主計處</w:t>
        </w:r>
      </w:hyperlink>
      <w:r w:rsidRPr="00E126F0">
        <w:rPr>
          <w:rFonts w:ascii="Times New Roman" w:eastAsia="標楷體" w:hAnsi="標楷體" w:hint="eastAsia"/>
          <w:noProof/>
        </w:rPr>
        <w:t>、</w:t>
      </w:r>
      <w:hyperlink r:id="rId16" w:tgtFrame="_blank" w:history="1">
        <w:r w:rsidRPr="00E126F0">
          <w:rPr>
            <w:rFonts w:ascii="Times New Roman" w:eastAsia="標楷體" w:hAnsi="標楷體" w:hint="eastAsia"/>
            <w:noProof/>
          </w:rPr>
          <w:t>人事處</w:t>
        </w:r>
      </w:hyperlink>
      <w:r w:rsidRPr="00E126F0">
        <w:rPr>
          <w:rFonts w:ascii="Times New Roman" w:eastAsia="標楷體" w:hAnsi="標楷體" w:hint="eastAsia"/>
          <w:noProof/>
        </w:rPr>
        <w:t>、</w:t>
      </w:r>
      <w:hyperlink r:id="rId17" w:history="1">
        <w:r w:rsidRPr="00E126F0">
          <w:rPr>
            <w:rFonts w:ascii="Times New Roman" w:eastAsia="標楷體" w:hAnsi="標楷體" w:hint="eastAsia"/>
            <w:noProof/>
          </w:rPr>
          <w:t>政風處</w:t>
        </w:r>
      </w:hyperlink>
      <w:r w:rsidRPr="00E126F0">
        <w:rPr>
          <w:rFonts w:ascii="Times New Roman" w:eastAsia="標楷體" w:hAnsi="標楷體" w:hint="eastAsia"/>
          <w:noProof/>
        </w:rPr>
        <w:t>等</w:t>
      </w:r>
      <w:r w:rsidRPr="00E126F0">
        <w:rPr>
          <w:rFonts w:ascii="Times New Roman" w:eastAsia="標楷體" w:hAnsi="Times New Roman"/>
          <w:noProof/>
        </w:rPr>
        <w:t>18</w:t>
      </w:r>
      <w:r w:rsidRPr="00E126F0">
        <w:rPr>
          <w:rFonts w:ascii="Times New Roman" w:eastAsia="標楷體" w:hAnsi="標楷體" w:hint="eastAsia"/>
          <w:noProof/>
        </w:rPr>
        <w:t>個一級單位，以及</w:t>
      </w:r>
      <w:hyperlink r:id="rId18" w:tgtFrame="_blank" w:history="1">
        <w:r w:rsidRPr="00E126F0">
          <w:rPr>
            <w:rFonts w:ascii="Times New Roman" w:eastAsia="標楷體" w:hAnsi="標楷體" w:hint="eastAsia"/>
            <w:noProof/>
          </w:rPr>
          <w:t>警察局</w:t>
        </w:r>
      </w:hyperlink>
      <w:r w:rsidRPr="00E126F0">
        <w:rPr>
          <w:rFonts w:ascii="Times New Roman" w:eastAsia="標楷體" w:hAnsi="標楷體" w:hint="eastAsia"/>
          <w:noProof/>
        </w:rPr>
        <w:t>、</w:t>
      </w:r>
      <w:hyperlink r:id="rId19" w:tgtFrame="_blank" w:history="1">
        <w:r w:rsidRPr="00E126F0">
          <w:rPr>
            <w:rFonts w:ascii="Times New Roman" w:eastAsia="標楷體" w:hAnsi="標楷體" w:hint="eastAsia"/>
            <w:noProof/>
          </w:rPr>
          <w:t>消防局</w:t>
        </w:r>
      </w:hyperlink>
      <w:r w:rsidRPr="00E126F0">
        <w:rPr>
          <w:rFonts w:ascii="Times New Roman" w:eastAsia="標楷體" w:hAnsi="標楷體" w:hint="eastAsia"/>
          <w:noProof/>
        </w:rPr>
        <w:t>、</w:t>
      </w:r>
      <w:hyperlink r:id="rId20" w:tgtFrame="_blank" w:history="1">
        <w:r w:rsidRPr="00E126F0">
          <w:rPr>
            <w:rFonts w:ascii="Times New Roman" w:eastAsia="標楷體" w:hAnsi="標楷體" w:hint="eastAsia"/>
            <w:noProof/>
          </w:rPr>
          <w:t>衛生局</w:t>
        </w:r>
      </w:hyperlink>
      <w:r w:rsidRPr="00E126F0">
        <w:rPr>
          <w:rFonts w:ascii="Times New Roman" w:eastAsia="標楷體" w:hAnsi="標楷體" w:hint="eastAsia"/>
          <w:noProof/>
        </w:rPr>
        <w:t>、</w:t>
      </w:r>
      <w:hyperlink r:id="rId21" w:tgtFrame="_blank" w:history="1">
        <w:r w:rsidRPr="00E126F0">
          <w:rPr>
            <w:rFonts w:ascii="Times New Roman" w:eastAsia="標楷體" w:hAnsi="標楷體" w:hint="eastAsia"/>
            <w:noProof/>
          </w:rPr>
          <w:t>環保局</w:t>
        </w:r>
      </w:hyperlink>
      <w:r w:rsidRPr="00E126F0">
        <w:rPr>
          <w:rFonts w:ascii="Times New Roman" w:eastAsia="標楷體" w:hAnsi="標楷體" w:hint="eastAsia"/>
          <w:noProof/>
        </w:rPr>
        <w:t>、</w:t>
      </w:r>
      <w:hyperlink r:id="rId22" w:tgtFrame="_blank" w:history="1">
        <w:r w:rsidRPr="00E126F0">
          <w:rPr>
            <w:rFonts w:ascii="Times New Roman" w:eastAsia="標楷體" w:hAnsi="標楷體" w:hint="eastAsia"/>
            <w:noProof/>
          </w:rPr>
          <w:t>稅務局</w:t>
        </w:r>
      </w:hyperlink>
      <w:r w:rsidRPr="00E126F0">
        <w:rPr>
          <w:rFonts w:ascii="Times New Roman" w:eastAsia="標楷體" w:hAnsi="標楷體" w:hint="eastAsia"/>
          <w:noProof/>
        </w:rPr>
        <w:t>、文化局、勞工局等</w:t>
      </w:r>
      <w:r w:rsidRPr="00E126F0">
        <w:rPr>
          <w:rFonts w:ascii="Times New Roman" w:eastAsia="標楷體" w:hAnsi="Times New Roman"/>
          <w:noProof/>
        </w:rPr>
        <w:t>7</w:t>
      </w:r>
      <w:r w:rsidRPr="00E126F0">
        <w:rPr>
          <w:rFonts w:ascii="Times New Roman" w:eastAsia="標楷體" w:hAnsi="標楷體" w:hint="eastAsia"/>
          <w:noProof/>
        </w:rPr>
        <w:t>個一級機關作為主要的政團隊執行縣自治事項及其產生檔案類型。</w:t>
      </w:r>
    </w:p>
    <w:p w:rsidR="00D0497C" w:rsidRPr="00E126F0" w:rsidRDefault="00D0497C" w:rsidP="003C4D06">
      <w:pPr>
        <w:ind w:firstLineChars="200" w:firstLine="480"/>
        <w:jc w:val="both"/>
        <w:rPr>
          <w:rFonts w:ascii="Times New Roman" w:eastAsia="標楷體" w:hAnsi="Times New Roman"/>
          <w:color w:val="000000"/>
        </w:rPr>
      </w:pPr>
      <w:r w:rsidRPr="00E126F0">
        <w:rPr>
          <w:rFonts w:ascii="Times New Roman" w:eastAsia="標楷體" w:hAnsi="標楷體" w:hint="eastAsia"/>
          <w:color w:val="000000"/>
        </w:rPr>
        <w:t>在從事地方政府檔案徵集、鑑定、移轉及銷毀等之探索研究時，乃應從地方發展議題涉及經濟、政治與社會文化等系統背景現況</w:t>
      </w:r>
      <w:r>
        <w:rPr>
          <w:rFonts w:ascii="Times New Roman" w:eastAsia="標楷體" w:hAnsi="標楷體" w:hint="eastAsia"/>
          <w:color w:val="000000"/>
        </w:rPr>
        <w:t>，構成</w:t>
      </w:r>
      <w:r w:rsidRPr="00E126F0">
        <w:rPr>
          <w:rFonts w:ascii="Times New Roman" w:eastAsia="標楷體" w:hAnsi="標楷體" w:hint="eastAsia"/>
          <w:color w:val="000000"/>
        </w:rPr>
        <w:t>分析檔案價值形成的因素，如圖</w:t>
      </w:r>
      <w:r w:rsidRPr="00E126F0">
        <w:rPr>
          <w:rFonts w:ascii="Times New Roman" w:eastAsia="標楷體" w:hAnsi="Times New Roman"/>
          <w:color w:val="000000"/>
        </w:rPr>
        <w:t>1</w:t>
      </w:r>
      <w:r w:rsidRPr="00E126F0">
        <w:rPr>
          <w:rFonts w:ascii="Times New Roman" w:eastAsia="標楷體" w:hAnsi="標楷體" w:hint="eastAsia"/>
          <w:color w:val="000000"/>
        </w:rPr>
        <w:t>。</w:t>
      </w:r>
    </w:p>
    <w:p w:rsidR="00D0497C" w:rsidRPr="00634E8F" w:rsidRDefault="00D0497C" w:rsidP="00795554">
      <w:pPr>
        <w:spacing w:after="120" w:line="360" w:lineRule="exact"/>
        <w:ind w:firstLineChars="200" w:firstLine="480"/>
        <w:jc w:val="both"/>
        <w:rPr>
          <w:color w:val="000000"/>
        </w:rPr>
      </w:pPr>
      <w:r>
        <w:rPr>
          <w:noProof/>
        </w:rPr>
        <w:pict>
          <v:group id="_x0000_s1026" style="position:absolute;left:0;text-align:left;margin-left:0;margin-top:14.4pt;width:390.45pt;height:132.8pt;z-index:251658240" coordorigin="1985,4803" coordsize="7809,2656">
            <v:shapetype id="_x0000_t202" coordsize="21600,21600" o:spt="202" path="m,l,21600r21600,l21600,xe">
              <v:stroke joinstyle="miter"/>
              <v:path gradientshapeok="t" o:connecttype="rect"/>
            </v:shapetype>
            <v:shape id="_x0000_s1027" type="#_x0000_t202" style="position:absolute;left:1985;top:5566;width:1580;height:909" strokeweight="1.5pt">
              <v:textbox style="mso-next-textbox:#_x0000_s1027">
                <w:txbxContent>
                  <w:p w:rsidR="00D0497C" w:rsidRPr="00E126F0" w:rsidRDefault="00D0497C" w:rsidP="00795554">
                    <w:pPr>
                      <w:spacing w:line="240" w:lineRule="atLeast"/>
                      <w:ind w:leftChars="-29" w:left="-70"/>
                      <w:jc w:val="center"/>
                      <w:rPr>
                        <w:rFonts w:ascii="標楷體" w:eastAsia="標楷體" w:hAnsi="標楷體"/>
                        <w:sz w:val="22"/>
                      </w:rPr>
                    </w:pPr>
                    <w:r w:rsidRPr="00E126F0">
                      <w:rPr>
                        <w:rFonts w:ascii="標楷體" w:eastAsia="標楷體" w:hAnsi="標楷體" w:hint="eastAsia"/>
                      </w:rPr>
                      <w:t>地方政府檔案價值</w:t>
                    </w:r>
                  </w:p>
                </w:txbxContent>
              </v:textbox>
            </v:shape>
            <v:shape id="_x0000_s1028" type="#_x0000_t202" style="position:absolute;left:4226;top:4803;width:1442;height:553" strokeweight="1.5pt">
              <v:textbox style="mso-next-textbox:#_x0000_s1028">
                <w:txbxContent>
                  <w:p w:rsidR="00D0497C" w:rsidRPr="00E126F0" w:rsidRDefault="00D0497C" w:rsidP="00795554">
                    <w:pPr>
                      <w:spacing w:line="240" w:lineRule="atLeast"/>
                      <w:ind w:leftChars="-29" w:left="-70"/>
                      <w:jc w:val="center"/>
                      <w:rPr>
                        <w:rFonts w:ascii="標楷體" w:eastAsia="標楷體" w:hAnsi="標楷體"/>
                        <w:sz w:val="22"/>
                      </w:rPr>
                    </w:pPr>
                    <w:r w:rsidRPr="00E126F0">
                      <w:rPr>
                        <w:rFonts w:ascii="標楷體" w:eastAsia="標楷體" w:hAnsi="標楷體" w:hint="eastAsia"/>
                      </w:rPr>
                      <w:t>經濟系統</w:t>
                    </w:r>
                  </w:p>
                </w:txbxContent>
              </v:textbox>
            </v:shape>
            <v:shape id="_x0000_s1029" type="#_x0000_t202" style="position:absolute;left:4229;top:5744;width:1452;height:547" strokeweight="1.5pt">
              <v:textbox style="mso-next-textbox:#_x0000_s1029">
                <w:txbxContent>
                  <w:p w:rsidR="00D0497C" w:rsidRPr="00E126F0" w:rsidRDefault="00D0497C" w:rsidP="00795554">
                    <w:pPr>
                      <w:spacing w:line="240" w:lineRule="atLeast"/>
                      <w:ind w:leftChars="-29" w:left="-70"/>
                      <w:jc w:val="center"/>
                      <w:rPr>
                        <w:rFonts w:ascii="標楷體" w:eastAsia="標楷體" w:hAnsi="標楷體"/>
                        <w:sz w:val="22"/>
                      </w:rPr>
                    </w:pPr>
                    <w:r w:rsidRPr="00E126F0">
                      <w:rPr>
                        <w:rFonts w:ascii="標楷體" w:eastAsia="標楷體" w:hAnsi="標楷體" w:hint="eastAsia"/>
                      </w:rPr>
                      <w:t>政治系統</w:t>
                    </w:r>
                  </w:p>
                </w:txbxContent>
              </v:textbox>
            </v:shape>
            <v:shape id="_x0000_s1030" type="#_x0000_t202" style="position:absolute;left:4229;top:6663;width:1442;height:796" strokeweight="1.5pt">
              <v:textbox style="mso-next-textbox:#_x0000_s1030">
                <w:txbxContent>
                  <w:p w:rsidR="00D0497C" w:rsidRPr="00E126F0" w:rsidRDefault="00D0497C" w:rsidP="00795554">
                    <w:pPr>
                      <w:spacing w:line="240" w:lineRule="atLeast"/>
                      <w:ind w:leftChars="-29" w:left="-70"/>
                      <w:jc w:val="center"/>
                      <w:rPr>
                        <w:rFonts w:ascii="標楷體" w:eastAsia="標楷體" w:hAnsi="標楷體"/>
                        <w:sz w:val="22"/>
                      </w:rPr>
                    </w:pPr>
                    <w:r w:rsidRPr="00E126F0">
                      <w:rPr>
                        <w:rFonts w:ascii="標楷體" w:eastAsia="標楷體" w:hAnsi="標楷體" w:hint="eastAsia"/>
                      </w:rPr>
                      <w:t>社會文化系統</w:t>
                    </w:r>
                  </w:p>
                </w:txbxContent>
              </v:textbox>
            </v:shape>
            <v:line id="_x0000_s1031" style="position:absolute;flip:x y" from="5681,5052" to="6461,5052" strokeweight="1.5pt">
              <v:stroke endarrow="block"/>
            </v:line>
            <v:line id="_x0000_s1032" style="position:absolute;flip:x y" from="3701,6183" to="4230,6676" strokeweight="1.5pt">
              <v:stroke endarrow="block"/>
            </v:line>
            <v:line id="_x0000_s1033" style="position:absolute;flip:x" from="3701,5356" to="4226,5811" strokeweight="1.5pt">
              <v:stroke endarrow="block"/>
            </v:line>
            <v:shape id="_x0000_s1034" type="#_x0000_t202" style="position:absolute;left:6461;top:4803;width:3312;height:553" strokeweight="1.5pt">
              <v:textbox style="mso-next-textbox:#_x0000_s1034">
                <w:txbxContent>
                  <w:p w:rsidR="00D0497C" w:rsidRPr="00E126F0" w:rsidRDefault="00D0497C" w:rsidP="00795554">
                    <w:pPr>
                      <w:spacing w:line="240" w:lineRule="atLeast"/>
                      <w:ind w:leftChars="-29" w:left="-70"/>
                      <w:rPr>
                        <w:rFonts w:ascii="標楷體" w:eastAsia="標楷體" w:hAnsi="標楷體"/>
                        <w:sz w:val="22"/>
                      </w:rPr>
                    </w:pPr>
                    <w:r w:rsidRPr="00E126F0">
                      <w:rPr>
                        <w:rFonts w:ascii="標楷體" w:eastAsia="標楷體" w:hAnsi="標楷體" w:hint="eastAsia"/>
                        <w:sz w:val="22"/>
                      </w:rPr>
                      <w:t>政策面、業務行政</w:t>
                    </w:r>
                  </w:p>
                </w:txbxContent>
              </v:textbox>
            </v:shape>
            <v:shape id="_x0000_s1035" type="#_x0000_t202" style="position:absolute;left:6461;top:5744;width:3333;height:599" strokeweight="1.5pt">
              <v:textbox style="mso-next-textbox:#_x0000_s1035">
                <w:txbxContent>
                  <w:p w:rsidR="00D0497C" w:rsidRPr="00E126F0" w:rsidRDefault="00D0497C" w:rsidP="00795554">
                    <w:pPr>
                      <w:spacing w:line="240" w:lineRule="atLeast"/>
                      <w:ind w:leftChars="-29" w:left="-70"/>
                      <w:jc w:val="center"/>
                      <w:rPr>
                        <w:rFonts w:ascii="標楷體" w:eastAsia="標楷體" w:hAnsi="標楷體"/>
                        <w:sz w:val="22"/>
                      </w:rPr>
                    </w:pPr>
                    <w:r w:rsidRPr="00E126F0">
                      <w:rPr>
                        <w:rFonts w:ascii="標楷體" w:eastAsia="標楷體" w:hAnsi="標楷體" w:hint="eastAsia"/>
                        <w:sz w:val="22"/>
                      </w:rPr>
                      <w:t>機關特色、行政責成、法制面</w:t>
                    </w:r>
                  </w:p>
                </w:txbxContent>
              </v:textbox>
            </v:shape>
            <v:shape id="_x0000_s1036" type="#_x0000_t202" style="position:absolute;left:6461;top:6731;width:3333;height:553" strokeweight="1.5pt">
              <v:textbox style="mso-next-textbox:#_x0000_s1036">
                <w:txbxContent>
                  <w:p w:rsidR="00D0497C" w:rsidRPr="00E126F0" w:rsidRDefault="00D0497C" w:rsidP="00795554">
                    <w:pPr>
                      <w:spacing w:line="240" w:lineRule="atLeast"/>
                      <w:ind w:leftChars="-29" w:left="-70"/>
                      <w:rPr>
                        <w:rFonts w:ascii="標楷體" w:eastAsia="標楷體" w:hAnsi="標楷體"/>
                        <w:sz w:val="22"/>
                      </w:rPr>
                    </w:pPr>
                    <w:r w:rsidRPr="00E126F0">
                      <w:rPr>
                        <w:rFonts w:ascii="標楷體" w:eastAsia="標楷體" w:hAnsi="標楷體" w:hint="eastAsia"/>
                        <w:sz w:val="22"/>
                      </w:rPr>
                      <w:t>社會面、經驗態度</w:t>
                    </w:r>
                  </w:p>
                </w:txbxContent>
              </v:textbox>
            </v:shape>
            <v:line id="_x0000_s1037" style="position:absolute;flip:x y" from="3701,5997" to="4229,5997" strokeweight="1.5pt">
              <v:stroke endarrow="block"/>
            </v:line>
            <v:line id="_x0000_s1038" style="position:absolute;flip:x y" from="5668,7013" to="6461,7013" strokeweight="1.5pt">
              <v:stroke endarrow="block"/>
            </v:line>
            <v:line id="_x0000_s1039" style="position:absolute;flip:x y" from="5681,6105" to="6461,6105" strokeweight="1.5pt">
              <v:stroke endarrow="block"/>
            </v:line>
          </v:group>
        </w:pict>
      </w:r>
    </w:p>
    <w:p w:rsidR="00D0497C" w:rsidRPr="00634E8F" w:rsidRDefault="00D0497C" w:rsidP="00795554">
      <w:pPr>
        <w:spacing w:after="120" w:line="360" w:lineRule="exact"/>
        <w:ind w:firstLineChars="200" w:firstLine="480"/>
        <w:jc w:val="both"/>
        <w:rPr>
          <w:color w:val="000000"/>
        </w:rPr>
      </w:pPr>
    </w:p>
    <w:p w:rsidR="00D0497C" w:rsidRPr="00634E8F" w:rsidRDefault="00D0497C" w:rsidP="00795554">
      <w:pPr>
        <w:spacing w:after="120" w:line="360" w:lineRule="exact"/>
        <w:ind w:firstLineChars="200" w:firstLine="480"/>
        <w:jc w:val="both"/>
        <w:rPr>
          <w:color w:val="000000"/>
        </w:rPr>
      </w:pPr>
    </w:p>
    <w:p w:rsidR="00D0497C" w:rsidRPr="00634E8F" w:rsidRDefault="00D0497C" w:rsidP="00795554">
      <w:pPr>
        <w:spacing w:after="120" w:line="360" w:lineRule="exact"/>
        <w:ind w:firstLineChars="200" w:firstLine="480"/>
        <w:jc w:val="both"/>
        <w:rPr>
          <w:color w:val="000000"/>
        </w:rPr>
      </w:pPr>
    </w:p>
    <w:p w:rsidR="00D0497C" w:rsidRPr="00634E8F" w:rsidRDefault="00D0497C" w:rsidP="00795554">
      <w:pPr>
        <w:spacing w:after="120" w:line="360" w:lineRule="exact"/>
        <w:ind w:firstLineChars="200" w:firstLine="480"/>
        <w:jc w:val="both"/>
        <w:rPr>
          <w:color w:val="000000"/>
        </w:rPr>
      </w:pPr>
    </w:p>
    <w:p w:rsidR="00D0497C" w:rsidRPr="00634E8F" w:rsidRDefault="00D0497C" w:rsidP="00795554">
      <w:pPr>
        <w:spacing w:after="120" w:line="360" w:lineRule="exact"/>
        <w:ind w:firstLineChars="200" w:firstLine="480"/>
        <w:jc w:val="both"/>
        <w:rPr>
          <w:color w:val="000000"/>
        </w:rPr>
      </w:pPr>
    </w:p>
    <w:p w:rsidR="00D0497C" w:rsidRPr="00634E8F" w:rsidRDefault="00D0497C" w:rsidP="00795554">
      <w:pPr>
        <w:spacing w:after="120" w:line="360" w:lineRule="exact"/>
        <w:ind w:firstLineChars="200" w:firstLine="480"/>
        <w:jc w:val="both"/>
        <w:rPr>
          <w:color w:val="000000"/>
        </w:rPr>
      </w:pPr>
    </w:p>
    <w:p w:rsidR="00D0497C" w:rsidRPr="00E126F0" w:rsidRDefault="00D0497C" w:rsidP="003C4D06">
      <w:pPr>
        <w:spacing w:line="360" w:lineRule="exact"/>
        <w:jc w:val="center"/>
        <w:rPr>
          <w:rFonts w:ascii="標楷體" w:eastAsia="標楷體" w:hAnsi="標楷體"/>
          <w:b/>
        </w:rPr>
      </w:pPr>
      <w:r w:rsidRPr="00E126F0">
        <w:rPr>
          <w:rFonts w:ascii="Times New Roman" w:eastAsia="標楷體" w:hAnsi="標楷體" w:hint="eastAsia"/>
          <w:b/>
        </w:rPr>
        <w:t>圖</w:t>
      </w:r>
      <w:r w:rsidRPr="00E126F0">
        <w:rPr>
          <w:rFonts w:ascii="Times New Roman" w:eastAsia="標楷體" w:hAnsi="Times New Roman"/>
          <w:b/>
        </w:rPr>
        <w:t xml:space="preserve">1 </w:t>
      </w:r>
      <w:r w:rsidRPr="00E126F0">
        <w:rPr>
          <w:rFonts w:ascii="標楷體" w:eastAsia="標楷體" w:hAnsi="標楷體" w:hint="eastAsia"/>
          <w:b/>
        </w:rPr>
        <w:t>地方政府檔案價值形成的各項系統</w:t>
      </w:r>
    </w:p>
    <w:p w:rsidR="00D0497C" w:rsidRPr="003D1DFA" w:rsidRDefault="00D0497C" w:rsidP="003D1DFA">
      <w:pPr>
        <w:tabs>
          <w:tab w:val="left" w:pos="1920"/>
        </w:tabs>
        <w:spacing w:line="360" w:lineRule="exact"/>
        <w:ind w:firstLineChars="900" w:firstLine="2160"/>
        <w:jc w:val="both"/>
        <w:rPr>
          <w:rFonts w:ascii="標楷體" w:eastAsia="標楷體" w:hAnsi="標楷體"/>
          <w:color w:val="000000"/>
          <w:szCs w:val="24"/>
        </w:rPr>
      </w:pPr>
      <w:r w:rsidRPr="003D1DFA">
        <w:rPr>
          <w:rFonts w:ascii="標楷體" w:eastAsia="標楷體" w:hAnsi="標楷體" w:hint="eastAsia"/>
          <w:color w:val="000000"/>
          <w:szCs w:val="24"/>
        </w:rPr>
        <w:t>資料來源：整理自林素甘</w:t>
      </w:r>
      <w:r w:rsidRPr="003D1DFA">
        <w:rPr>
          <w:rFonts w:ascii="Times New Roman" w:eastAsia="標楷體" w:hAnsi="標楷體" w:hint="eastAsia"/>
          <w:color w:val="000000"/>
          <w:szCs w:val="24"/>
        </w:rPr>
        <w:t>（</w:t>
      </w:r>
      <w:r w:rsidRPr="003D1DFA">
        <w:rPr>
          <w:rFonts w:ascii="Times New Roman" w:eastAsia="標楷體" w:hAnsi="Times New Roman"/>
          <w:color w:val="000000"/>
          <w:szCs w:val="24"/>
        </w:rPr>
        <w:t>2006</w:t>
      </w:r>
      <w:r w:rsidRPr="003D1DFA">
        <w:rPr>
          <w:rFonts w:ascii="Times New Roman" w:eastAsia="標楷體" w:hAnsi="標楷體" w:hint="eastAsia"/>
          <w:color w:val="000000"/>
          <w:szCs w:val="24"/>
        </w:rPr>
        <w:t>）</w:t>
      </w:r>
    </w:p>
    <w:p w:rsidR="00D0497C" w:rsidRPr="007440B8" w:rsidRDefault="00D0497C" w:rsidP="006E1F52">
      <w:pPr>
        <w:numPr>
          <w:ilvl w:val="0"/>
          <w:numId w:val="5"/>
        </w:numPr>
        <w:spacing w:beforeLines="50" w:afterLines="50"/>
        <w:ind w:left="919" w:hanging="919"/>
        <w:jc w:val="both"/>
        <w:rPr>
          <w:rFonts w:ascii="標楷體" w:eastAsia="標楷體" w:hAnsi="標楷體"/>
          <w:b/>
          <w:kern w:val="0"/>
        </w:rPr>
      </w:pPr>
      <w:r w:rsidRPr="007440B8">
        <w:rPr>
          <w:rFonts w:ascii="標楷體" w:eastAsia="標楷體" w:hAnsi="標楷體" w:hint="eastAsia"/>
          <w:b/>
          <w:kern w:val="0"/>
        </w:rPr>
        <w:t>經濟系統</w:t>
      </w:r>
    </w:p>
    <w:p w:rsidR="00D0497C" w:rsidRPr="00E55F84" w:rsidRDefault="00D0497C" w:rsidP="003C4D06">
      <w:pPr>
        <w:ind w:firstLineChars="200" w:firstLine="480"/>
        <w:jc w:val="both"/>
        <w:rPr>
          <w:rFonts w:hAnsi="新細明體"/>
          <w:color w:val="000000"/>
        </w:rPr>
      </w:pPr>
      <w:r w:rsidRPr="00E126F0">
        <w:rPr>
          <w:rFonts w:ascii="標楷體" w:eastAsia="標楷體" w:hAnsi="標楷體" w:hint="eastAsia"/>
          <w:color w:val="000000"/>
        </w:rPr>
        <w:t>經濟系統是提供社會物質、人力資源、制度與文化的基礎和泉源，市場是現代經濟活動場所，在生產因素市場主要以土地、租金、勞務、資本和知識等生產因素為「投入」，在財貨市場則「產出」有價值的消費財滿足消費者需要。因此，經濟系統是指涉及「經濟權力（和結構力量）的分配」的基礎範疇，「經濟制度」是規範結構，也就是指「生產消費（供需）關係」</w:t>
      </w:r>
      <w:r w:rsidRPr="00634E8F">
        <w:rPr>
          <w:rFonts w:hAnsi="新細明體" w:hint="eastAsia"/>
          <w:color w:val="000000"/>
        </w:rPr>
        <w:t>。</w:t>
      </w:r>
    </w:p>
    <w:p w:rsidR="00D0497C" w:rsidRPr="00E126F0" w:rsidRDefault="00D0497C" w:rsidP="003C4D06">
      <w:pPr>
        <w:numPr>
          <w:ilvl w:val="0"/>
          <w:numId w:val="4"/>
        </w:numPr>
        <w:snapToGrid w:val="0"/>
        <w:ind w:firstLine="28"/>
        <w:rPr>
          <w:rFonts w:ascii="Times New Roman" w:eastAsia="標楷體" w:hAnsi="Times New Roman"/>
          <w:kern w:val="0"/>
        </w:rPr>
      </w:pPr>
      <w:r w:rsidRPr="00E126F0">
        <w:rPr>
          <w:rFonts w:ascii="Times New Roman" w:eastAsia="標楷體" w:hAnsi="標楷體" w:hint="eastAsia"/>
          <w:kern w:val="0"/>
        </w:rPr>
        <w:t>政策面</w:t>
      </w:r>
    </w:p>
    <w:p w:rsidR="00D0497C" w:rsidRPr="00E126F0" w:rsidRDefault="00D0497C" w:rsidP="003C4D06">
      <w:pPr>
        <w:ind w:firstLineChars="200" w:firstLine="480"/>
        <w:jc w:val="both"/>
        <w:rPr>
          <w:rFonts w:ascii="Times New Roman" w:eastAsia="標楷體" w:hAnsi="Times New Roman"/>
          <w:color w:val="000000"/>
        </w:rPr>
      </w:pPr>
      <w:r w:rsidRPr="00E126F0">
        <w:rPr>
          <w:rFonts w:ascii="Times New Roman" w:eastAsia="標楷體" w:hAnsi="標楷體" w:hint="eastAsia"/>
          <w:color w:val="000000"/>
        </w:rPr>
        <w:t>地方政府針對擁有地方特色發展規劃形成地方發展政策面，主要呈現農業、林業、漁業、牧業、礦業、商業、工業、觀光事業、交通運輸、區位土地使用規劃與環境保護等共通性業務，作為分析與建議及提供檔案鑑定程序與原則</w:t>
      </w:r>
      <w:r>
        <w:rPr>
          <w:rFonts w:ascii="Times New Roman" w:eastAsia="標楷體" w:hAnsi="標楷體" w:hint="eastAsia"/>
          <w:color w:val="000000"/>
        </w:rPr>
        <w:t>的</w:t>
      </w:r>
      <w:r w:rsidRPr="00E126F0">
        <w:rPr>
          <w:rFonts w:ascii="Times New Roman" w:eastAsia="標楷體" w:hAnsi="標楷體" w:hint="eastAsia"/>
          <w:color w:val="000000"/>
        </w:rPr>
        <w:t>作法，保存對國家、機關、社會大眾或個人具有重大影響之事項及具有歷史或文化保存價值的檔案</w:t>
      </w:r>
      <w:r>
        <w:rPr>
          <w:rFonts w:ascii="Times New Roman" w:eastAsia="標楷體" w:hAnsi="標楷體" w:hint="eastAsia"/>
          <w:color w:val="000000"/>
        </w:rPr>
        <w:t>，</w:t>
      </w:r>
      <w:r w:rsidRPr="00E126F0">
        <w:rPr>
          <w:rFonts w:ascii="Times New Roman" w:eastAsia="標楷體" w:hAnsi="標楷體" w:hint="eastAsia"/>
          <w:color w:val="000000"/>
        </w:rPr>
        <w:t>審選為國家檔案之方向。</w:t>
      </w:r>
    </w:p>
    <w:p w:rsidR="00D0497C" w:rsidRPr="00E126F0" w:rsidRDefault="00D0497C" w:rsidP="003C4D06">
      <w:pPr>
        <w:numPr>
          <w:ilvl w:val="0"/>
          <w:numId w:val="4"/>
        </w:numPr>
        <w:snapToGrid w:val="0"/>
        <w:ind w:firstLine="28"/>
        <w:rPr>
          <w:rFonts w:ascii="Times New Roman" w:eastAsia="標楷體" w:hAnsi="Times New Roman"/>
          <w:kern w:val="0"/>
        </w:rPr>
      </w:pPr>
      <w:r w:rsidRPr="00E126F0">
        <w:rPr>
          <w:rFonts w:ascii="Times New Roman" w:eastAsia="標楷體" w:hAnsi="標楷體" w:hint="eastAsia"/>
          <w:kern w:val="0"/>
        </w:rPr>
        <w:t>業務行政</w:t>
      </w:r>
    </w:p>
    <w:p w:rsidR="00D0497C" w:rsidRDefault="00D0497C" w:rsidP="003C4D06">
      <w:pPr>
        <w:ind w:firstLineChars="200" w:firstLine="480"/>
        <w:jc w:val="both"/>
        <w:rPr>
          <w:rFonts w:ascii="Times New Roman" w:eastAsia="標楷體" w:hAnsi="標楷體"/>
          <w:color w:val="000000"/>
        </w:rPr>
      </w:pPr>
      <w:r w:rsidRPr="00E126F0">
        <w:rPr>
          <w:rFonts w:ascii="Times New Roman" w:eastAsia="標楷體" w:hAnsi="標楷體" w:hint="eastAsia"/>
          <w:color w:val="000000"/>
        </w:rPr>
        <w:t>地方政府內部機制中</w:t>
      </w:r>
      <w:r>
        <w:rPr>
          <w:rFonts w:ascii="Times New Roman" w:eastAsia="標楷體" w:hAnsi="標楷體" w:hint="eastAsia"/>
          <w:color w:val="000000"/>
        </w:rPr>
        <w:t>以</w:t>
      </w:r>
      <w:r w:rsidRPr="00E126F0">
        <w:rPr>
          <w:rFonts w:ascii="Times New Roman" w:eastAsia="標楷體" w:hAnsi="標楷體" w:hint="eastAsia"/>
          <w:color w:val="000000"/>
        </w:rPr>
        <w:t>業務行政</w:t>
      </w:r>
      <w:r>
        <w:rPr>
          <w:rFonts w:ascii="Times New Roman" w:eastAsia="標楷體" w:hAnsi="標楷體" w:hint="eastAsia"/>
          <w:color w:val="000000"/>
        </w:rPr>
        <w:t>為</w:t>
      </w:r>
      <w:r w:rsidRPr="00E126F0">
        <w:rPr>
          <w:rFonts w:ascii="Times New Roman" w:eastAsia="標楷體" w:hAnsi="標楷體" w:hint="eastAsia"/>
          <w:color w:val="000000"/>
        </w:rPr>
        <w:t>最重要的影響因素，各業務行政主要顯示地方首長治理領導價值，各縣市地方首長是否明確的把縣市帶到戰略位置的目標、是否有效提升治理能力、了解所在縣市的優勢和效率能力，以及具有國際觀融入全球治理體系與領導價值傾向清楚找出自己發展的定位等，這都深切影響地方的競爭</w:t>
      </w:r>
      <w:r w:rsidRPr="00E126F0">
        <w:rPr>
          <w:rFonts w:ascii="Times New Roman" w:eastAsia="標楷體" w:hAnsi="標楷體" w:hint="eastAsia"/>
        </w:rPr>
        <w:t>力（楊瑪利，</w:t>
      </w:r>
      <w:r w:rsidRPr="00E126F0">
        <w:rPr>
          <w:rFonts w:ascii="Times New Roman" w:eastAsia="標楷體" w:hAnsi="Times New Roman"/>
        </w:rPr>
        <w:t>2003</w:t>
      </w:r>
      <w:r w:rsidRPr="00E126F0">
        <w:rPr>
          <w:rFonts w:ascii="Times New Roman" w:eastAsia="標楷體" w:hAnsi="標楷體" w:hint="eastAsia"/>
        </w:rPr>
        <w:t>）</w:t>
      </w:r>
      <w:r w:rsidRPr="00E126F0">
        <w:rPr>
          <w:rFonts w:ascii="Times New Roman" w:eastAsia="標楷體" w:hAnsi="標楷體" w:hint="eastAsia"/>
          <w:color w:val="000000"/>
        </w:rPr>
        <w:t>。從機關角度來看，將地方首長治理領導價值轉化為各縣市政府的施政計畫，呈現各局處以「業務」為導向策略，藉由保存檔案來支援機關的各項業務，以確保政府事務順利運作進行。</w:t>
      </w:r>
    </w:p>
    <w:p w:rsidR="00D0497C" w:rsidRPr="00E126F0" w:rsidRDefault="00D0497C" w:rsidP="003C4D06">
      <w:pPr>
        <w:ind w:firstLineChars="200" w:firstLine="480"/>
        <w:jc w:val="both"/>
        <w:rPr>
          <w:rFonts w:ascii="Times New Roman" w:eastAsia="標楷體" w:hAnsi="Times New Roman"/>
          <w:color w:val="000000"/>
        </w:rPr>
      </w:pPr>
      <w:r w:rsidRPr="00E126F0">
        <w:rPr>
          <w:rFonts w:ascii="Times New Roman" w:eastAsia="標楷體" w:hAnsi="標楷體" w:hint="eastAsia"/>
          <w:color w:val="000000"/>
        </w:rPr>
        <w:t>因此，地方政府內部有民政處、財政處、教育處、建設處、工務處、農業處、社會處、地政處、勞工處、交通旅遊處、秘書處、行政處、企劃處、人事處、主計處、政風處等本部單位，以及警察局、消防局、衛生局、環境保護局、文化局、地方稅務局等一級單位在業務活動運作過程中，</w:t>
      </w:r>
      <w:r w:rsidRPr="00C128B7">
        <w:rPr>
          <w:rFonts w:ascii="標楷體" w:eastAsia="標楷體" w:hAnsi="標楷體" w:hint="eastAsia"/>
          <w:color w:val="000000"/>
        </w:rPr>
        <w:t>評估業務性質與內容對機關運作的重要性，決定保存對當前與日後檔案的需求的</w:t>
      </w:r>
      <w:r w:rsidRPr="00E126F0">
        <w:rPr>
          <w:rFonts w:ascii="Times New Roman" w:eastAsia="標楷體" w:hAnsi="標楷體" w:hint="eastAsia"/>
          <w:color w:val="000000"/>
        </w:rPr>
        <w:t>優先順序</w:t>
      </w:r>
      <w:r>
        <w:rPr>
          <w:rFonts w:ascii="Times New Roman" w:eastAsia="標楷體" w:hAnsi="標楷體" w:hint="eastAsia"/>
          <w:color w:val="000000"/>
        </w:rPr>
        <w:t>，</w:t>
      </w:r>
      <w:r w:rsidRPr="00E126F0">
        <w:rPr>
          <w:rFonts w:ascii="Times New Roman" w:eastAsia="標楷體" w:hAnsi="標楷體" w:hint="eastAsia"/>
          <w:color w:val="000000"/>
        </w:rPr>
        <w:t>讓未來使用者能夠追蹤和瞭解檔案產生機關當時的具體運作情形。</w:t>
      </w:r>
    </w:p>
    <w:p w:rsidR="00D0497C" w:rsidRPr="007440B8" w:rsidRDefault="00D0497C" w:rsidP="006E1F52">
      <w:pPr>
        <w:numPr>
          <w:ilvl w:val="0"/>
          <w:numId w:val="5"/>
        </w:numPr>
        <w:spacing w:beforeLines="50" w:afterLines="50"/>
        <w:ind w:left="919" w:hanging="919"/>
        <w:jc w:val="both"/>
        <w:rPr>
          <w:rFonts w:ascii="Times New Roman" w:eastAsia="標楷體" w:hAnsi="Times New Roman"/>
          <w:b/>
          <w:kern w:val="0"/>
        </w:rPr>
      </w:pPr>
      <w:r w:rsidRPr="007440B8">
        <w:rPr>
          <w:rFonts w:ascii="Times New Roman" w:eastAsia="標楷體" w:hAnsi="標楷體" w:hint="eastAsia"/>
          <w:b/>
          <w:kern w:val="0"/>
        </w:rPr>
        <w:t>政治系統</w:t>
      </w:r>
    </w:p>
    <w:p w:rsidR="00D0497C" w:rsidRPr="00E126F0" w:rsidRDefault="00D0497C" w:rsidP="003C4D06">
      <w:pPr>
        <w:ind w:firstLineChars="200" w:firstLine="480"/>
        <w:jc w:val="both"/>
        <w:rPr>
          <w:rFonts w:ascii="Times New Roman" w:eastAsia="標楷體" w:hAnsi="Times New Roman"/>
          <w:color w:val="000000"/>
        </w:rPr>
      </w:pPr>
      <w:r w:rsidRPr="00E126F0">
        <w:rPr>
          <w:rFonts w:ascii="Times New Roman" w:eastAsia="標楷體" w:hAnsi="標楷體" w:hint="eastAsia"/>
          <w:color w:val="000000"/>
        </w:rPr>
        <w:t>政治系統是規範與制定在社會中的經濟制度（計畫經濟</w:t>
      </w:r>
      <w:r w:rsidRPr="00E126F0">
        <w:rPr>
          <w:rFonts w:ascii="Times New Roman" w:eastAsia="標楷體" w:hAnsi="Times New Roman"/>
          <w:color w:val="000000"/>
        </w:rPr>
        <w:t>vs</w:t>
      </w:r>
      <w:r w:rsidRPr="00E126F0">
        <w:rPr>
          <w:rFonts w:ascii="Times New Roman" w:eastAsia="標楷體" w:hAnsi="標楷體" w:hint="eastAsia"/>
          <w:color w:val="000000"/>
        </w:rPr>
        <w:t>自由（市場）經濟）、個人與社會關係（憲政民主</w:t>
      </w:r>
      <w:r w:rsidRPr="00E126F0">
        <w:rPr>
          <w:rFonts w:ascii="Times New Roman" w:eastAsia="標楷體" w:hAnsi="Times New Roman"/>
          <w:color w:val="000000"/>
        </w:rPr>
        <w:t>vs</w:t>
      </w:r>
      <w:r w:rsidRPr="00E126F0">
        <w:rPr>
          <w:rFonts w:ascii="Times New Roman" w:eastAsia="標楷體" w:hAnsi="標楷體" w:hint="eastAsia"/>
          <w:color w:val="000000"/>
        </w:rPr>
        <w:t>極權專制）、個人與個人的關係（契約或倫理），以及意識形態等。因此，政治系統是指「合法權力（和結構力量）的分配」，以及「有效的組織合理性」的基礎範疇，「政治制度」是規範結構，也就是「國家」或「政府」，主要以群眾支持為「投入」，「產出」為制定有效的政策。</w:t>
      </w:r>
    </w:p>
    <w:p w:rsidR="00D0497C" w:rsidRPr="00E126F0" w:rsidRDefault="00D0497C" w:rsidP="003C4D06">
      <w:pPr>
        <w:numPr>
          <w:ilvl w:val="1"/>
          <w:numId w:val="2"/>
        </w:numPr>
        <w:snapToGrid w:val="0"/>
        <w:rPr>
          <w:rFonts w:ascii="Times New Roman" w:eastAsia="標楷體" w:hAnsi="Times New Roman"/>
        </w:rPr>
      </w:pPr>
      <w:r w:rsidRPr="00E126F0">
        <w:rPr>
          <w:rFonts w:ascii="Times New Roman" w:eastAsia="標楷體" w:hAnsi="標楷體" w:hint="eastAsia"/>
          <w:kern w:val="0"/>
        </w:rPr>
        <w:t>機關特性</w:t>
      </w:r>
    </w:p>
    <w:p w:rsidR="00D0497C" w:rsidRPr="00E126F0" w:rsidRDefault="00D0497C" w:rsidP="003C4D06">
      <w:pPr>
        <w:ind w:firstLineChars="200" w:firstLine="480"/>
        <w:jc w:val="both"/>
        <w:rPr>
          <w:rFonts w:ascii="Times New Roman" w:eastAsia="標楷體" w:hAnsi="Times New Roman"/>
          <w:color w:val="000000"/>
        </w:rPr>
      </w:pPr>
      <w:r w:rsidRPr="00E126F0">
        <w:rPr>
          <w:rFonts w:ascii="Times New Roman" w:eastAsia="標楷體" w:hAnsi="標楷體" w:hint="eastAsia"/>
          <w:color w:val="000000"/>
        </w:rPr>
        <w:t>地方政府特性主要強調縣市機關之大事紀、組織沿革等重要發展歷程紀錄資料，以及</w:t>
      </w:r>
      <w:r>
        <w:rPr>
          <w:rFonts w:ascii="Times New Roman" w:eastAsia="標楷體" w:hAnsi="標楷體" w:hint="eastAsia"/>
          <w:color w:val="000000"/>
        </w:rPr>
        <w:t>縣市合併、</w:t>
      </w:r>
      <w:r w:rsidRPr="00E126F0">
        <w:rPr>
          <w:rFonts w:ascii="Times New Roman" w:eastAsia="標楷體" w:hAnsi="標楷體" w:hint="eastAsia"/>
          <w:color w:val="000000"/>
        </w:rPr>
        <w:t>機關本身組織變革特殊的情況，如新成立機關，這都會對檔案保存的界定有所影響。主要是以縣市綜合發展計畫中的角色與任務，在上級政府對於各地地區人口統計特色給予的專案財政補助，地區政治系統主要以民政、財政收支、人事、教育等共通性，產生都會、農業、工商業、山地或離島等發展差異，因而產生地方各類型檔案的特色。</w:t>
      </w:r>
    </w:p>
    <w:p w:rsidR="00D0497C" w:rsidRPr="00E126F0" w:rsidRDefault="00D0497C" w:rsidP="003C4D06">
      <w:pPr>
        <w:numPr>
          <w:ilvl w:val="1"/>
          <w:numId w:val="2"/>
        </w:numPr>
        <w:snapToGrid w:val="0"/>
        <w:rPr>
          <w:rFonts w:ascii="Times New Roman" w:eastAsia="標楷體" w:hAnsi="Times New Roman"/>
          <w:kern w:val="0"/>
        </w:rPr>
      </w:pPr>
      <w:r w:rsidRPr="00E126F0">
        <w:rPr>
          <w:rFonts w:ascii="Times New Roman" w:eastAsia="標楷體" w:hAnsi="標楷體" w:hint="eastAsia"/>
          <w:kern w:val="0"/>
        </w:rPr>
        <w:t>行政責任</w:t>
      </w:r>
    </w:p>
    <w:p w:rsidR="00D0497C" w:rsidRPr="00E126F0" w:rsidRDefault="00D0497C" w:rsidP="003C4D06">
      <w:pPr>
        <w:ind w:firstLineChars="200" w:firstLine="480"/>
        <w:jc w:val="both"/>
        <w:rPr>
          <w:rFonts w:ascii="Times New Roman" w:eastAsia="標楷體" w:hAnsi="Times New Roman"/>
          <w:color w:val="000000"/>
        </w:rPr>
      </w:pPr>
      <w:r w:rsidRPr="00E126F0">
        <w:rPr>
          <w:rFonts w:ascii="Times New Roman" w:eastAsia="標楷體" w:hAnsi="標楷體" w:hint="eastAsia"/>
          <w:color w:val="000000"/>
        </w:rPr>
        <w:t>地方政府業務活動中，各局處承辦人員將行政責任的歸屬視為一個非常重要元素，經由檔案內容能夠清楚呈現行政責任的歸屬，業務承辦人員往往為保障自身的利益，希望保存與承辦業務相關所有檔案。由此可知行政責任對檔案的審選</w:t>
      </w:r>
      <w:r>
        <w:rPr>
          <w:rFonts w:ascii="Times New Roman" w:eastAsia="標楷體" w:hAnsi="標楷體" w:hint="eastAsia"/>
          <w:color w:val="000000"/>
        </w:rPr>
        <w:t>之</w:t>
      </w:r>
      <w:r w:rsidRPr="00E126F0">
        <w:rPr>
          <w:rFonts w:ascii="Times New Roman" w:eastAsia="標楷體" w:hAnsi="標楷體" w:hint="eastAsia"/>
          <w:color w:val="000000"/>
        </w:rPr>
        <w:t>影響，相關人員為建立本身職務的安全感，將行政責任作為判斷檔案保存價值</w:t>
      </w:r>
      <w:r>
        <w:rPr>
          <w:rFonts w:ascii="Times New Roman" w:eastAsia="標楷體" w:hAnsi="標楷體" w:hint="eastAsia"/>
          <w:color w:val="000000"/>
        </w:rPr>
        <w:t>之</w:t>
      </w:r>
      <w:r w:rsidRPr="00E126F0">
        <w:rPr>
          <w:rFonts w:ascii="Times New Roman" w:eastAsia="標楷體" w:hAnsi="標楷體" w:hint="eastAsia"/>
          <w:color w:val="000000"/>
        </w:rPr>
        <w:t>考量，成為最適當的保存決策的重要因素。</w:t>
      </w:r>
    </w:p>
    <w:p w:rsidR="00D0497C" w:rsidRPr="00E126F0" w:rsidRDefault="00D0497C" w:rsidP="003C4D06">
      <w:pPr>
        <w:numPr>
          <w:ilvl w:val="1"/>
          <w:numId w:val="2"/>
        </w:numPr>
        <w:snapToGrid w:val="0"/>
        <w:rPr>
          <w:rFonts w:ascii="Times New Roman" w:eastAsia="標楷體" w:hAnsi="Times New Roman"/>
          <w:kern w:val="0"/>
        </w:rPr>
      </w:pPr>
      <w:r w:rsidRPr="00E126F0">
        <w:rPr>
          <w:rFonts w:ascii="Times New Roman" w:eastAsia="標楷體" w:hAnsi="標楷體" w:hint="eastAsia"/>
          <w:kern w:val="0"/>
        </w:rPr>
        <w:t>法制面</w:t>
      </w:r>
    </w:p>
    <w:p w:rsidR="00D0497C" w:rsidRPr="00E126F0" w:rsidRDefault="00D0497C" w:rsidP="003C4D06">
      <w:pPr>
        <w:ind w:firstLineChars="200" w:firstLine="480"/>
        <w:jc w:val="both"/>
        <w:rPr>
          <w:rFonts w:ascii="Times New Roman" w:eastAsia="標楷體" w:hAnsi="Times New Roman"/>
          <w:color w:val="000000"/>
        </w:rPr>
      </w:pPr>
      <w:r w:rsidRPr="00E126F0">
        <w:rPr>
          <w:rFonts w:ascii="Times New Roman" w:eastAsia="標楷體" w:hAnsi="標楷體" w:hint="eastAsia"/>
          <w:color w:val="000000"/>
        </w:rPr>
        <w:t>「依法行政」是公務人員執行政府事務最高指導原則，也是保障行政順暢運作，</w:t>
      </w:r>
      <w:r>
        <w:rPr>
          <w:rFonts w:ascii="Times New Roman" w:eastAsia="標楷體" w:hAnsi="標楷體" w:hint="eastAsia"/>
          <w:color w:val="000000"/>
        </w:rPr>
        <w:t>及</w:t>
      </w:r>
      <w:r w:rsidRPr="00E126F0">
        <w:rPr>
          <w:rFonts w:ascii="Times New Roman" w:eastAsia="標楷體" w:hAnsi="標楷體" w:hint="eastAsia"/>
          <w:color w:val="000000"/>
        </w:rPr>
        <w:t>政府決策運作的最穩固基石，亦保證公信力不受任何挑戰，因而各縣市政府將「本機關法規及釋疑」列入永久保存檔案。由此可知法制面為檔案審選最重要的評估項目，亦對檔案保存價值決策有絕對性影響。</w:t>
      </w:r>
    </w:p>
    <w:p w:rsidR="00D0497C" w:rsidRPr="007440B8" w:rsidRDefault="00D0497C" w:rsidP="006E1F52">
      <w:pPr>
        <w:numPr>
          <w:ilvl w:val="0"/>
          <w:numId w:val="5"/>
        </w:numPr>
        <w:spacing w:beforeLines="50" w:afterLines="50"/>
        <w:ind w:left="919" w:hanging="919"/>
        <w:jc w:val="both"/>
        <w:rPr>
          <w:rFonts w:ascii="Times New Roman" w:eastAsia="標楷體" w:hAnsi="Times New Roman"/>
          <w:b/>
          <w:kern w:val="0"/>
        </w:rPr>
      </w:pPr>
      <w:r w:rsidRPr="007440B8">
        <w:rPr>
          <w:rFonts w:ascii="Times New Roman" w:eastAsia="標楷體" w:hAnsi="標楷體" w:hint="eastAsia"/>
          <w:b/>
          <w:kern w:val="0"/>
        </w:rPr>
        <w:t>社會文化系統</w:t>
      </w:r>
    </w:p>
    <w:p w:rsidR="00D0497C" w:rsidRPr="00E126F0" w:rsidRDefault="00D0497C" w:rsidP="003C4D06">
      <w:pPr>
        <w:ind w:firstLineChars="200" w:firstLine="480"/>
        <w:jc w:val="both"/>
        <w:rPr>
          <w:rFonts w:ascii="Times New Roman" w:eastAsia="標楷體" w:hAnsi="Times New Roman"/>
          <w:color w:val="000000"/>
        </w:rPr>
      </w:pPr>
      <w:r w:rsidRPr="00E126F0">
        <w:rPr>
          <w:rFonts w:ascii="Times New Roman" w:eastAsia="標楷體" w:hAnsi="標楷體" w:hint="eastAsia"/>
          <w:color w:val="000000"/>
        </w:rPr>
        <w:t>社會文化系統是每個人感到當下生活情境，論證經濟與政治系統的合理性與揭示不合理現象。因此，社會文化系統是指「私人可支用報酬和支配權的分配」的基礎範疇，並以經濟系統產出的消費財、服務，以及政治系統產出的公共安全和社會保障等為「投入」，當經濟與政治系統出現「產出」危機，就成為社會文化系統「投入」的失調，也只有通過社會文化系統才會爆發「經濟系統危機」與「政治系統危機」，促使經濟與政治系統的調整，直接提供政治系統正當性的動因，間接提供社會系統的教育和經濟系統的職業履行的動因。</w:t>
      </w:r>
    </w:p>
    <w:p w:rsidR="00D0497C" w:rsidRPr="00E126F0" w:rsidRDefault="00D0497C" w:rsidP="003C4D06">
      <w:pPr>
        <w:numPr>
          <w:ilvl w:val="1"/>
          <w:numId w:val="3"/>
        </w:numPr>
        <w:snapToGrid w:val="0"/>
        <w:rPr>
          <w:rFonts w:ascii="Times New Roman" w:eastAsia="標楷體" w:hAnsi="Times New Roman"/>
          <w:kern w:val="0"/>
        </w:rPr>
      </w:pPr>
      <w:r w:rsidRPr="00E126F0">
        <w:rPr>
          <w:rFonts w:ascii="Times New Roman" w:eastAsia="標楷體" w:hAnsi="標楷體" w:hint="eastAsia"/>
          <w:kern w:val="0"/>
        </w:rPr>
        <w:t>社會面</w:t>
      </w:r>
    </w:p>
    <w:p w:rsidR="00D0497C" w:rsidRPr="00E126F0" w:rsidRDefault="00D0497C" w:rsidP="003C4D06">
      <w:pPr>
        <w:ind w:firstLineChars="200" w:firstLine="480"/>
        <w:jc w:val="both"/>
        <w:rPr>
          <w:rFonts w:ascii="Times New Roman" w:eastAsia="標楷體" w:hAnsi="Times New Roman"/>
          <w:color w:val="000000"/>
        </w:rPr>
      </w:pPr>
      <w:r w:rsidRPr="00E126F0">
        <w:rPr>
          <w:rFonts w:ascii="Times New Roman" w:eastAsia="標楷體" w:hAnsi="標楷體" w:hint="eastAsia"/>
          <w:color w:val="000000"/>
        </w:rPr>
        <w:t>地方發展基本理論是由公部門（政府）、私部門（產業）與社會部門互相配合主導，政府是存在於社會之內，地方政府行使職權影響社會各階級層面，相對地，發生的社會議題也會影響地方政府執行職權，進而影響地方政府考量保存檔案。</w:t>
      </w:r>
    </w:p>
    <w:p w:rsidR="00D0497C" w:rsidRDefault="00D0497C" w:rsidP="003C4D06">
      <w:pPr>
        <w:ind w:firstLineChars="200" w:firstLine="480"/>
        <w:jc w:val="both"/>
        <w:rPr>
          <w:rFonts w:ascii="Times New Roman" w:eastAsia="標楷體" w:hAnsi="標楷體"/>
          <w:color w:val="000000"/>
        </w:rPr>
      </w:pPr>
      <w:r w:rsidRPr="00E126F0">
        <w:rPr>
          <w:rFonts w:ascii="Times New Roman" w:eastAsia="標楷體" w:hAnsi="標楷體" w:hint="eastAsia"/>
          <w:color w:val="000000"/>
        </w:rPr>
        <w:t>基本上，當社會利害關係人關注討論政府制定某項政策或某些事件發生「何種情況引起政策問題」的資訊，這些議題設定或尚未被明瞭的事件價值之所以形成討論議題，有必要保存具有爭議和敏感性質的檔案，作為當前或日後參考或諮詢的對象。</w:t>
      </w:r>
    </w:p>
    <w:p w:rsidR="00D0497C" w:rsidRPr="00E126F0" w:rsidRDefault="00D0497C" w:rsidP="003C4D06">
      <w:pPr>
        <w:ind w:firstLineChars="200" w:firstLine="480"/>
        <w:jc w:val="both"/>
        <w:rPr>
          <w:rFonts w:ascii="Times New Roman" w:eastAsia="標楷體" w:hAnsi="Times New Roman"/>
          <w:color w:val="000000"/>
        </w:rPr>
      </w:pPr>
      <w:r w:rsidRPr="00E126F0">
        <w:rPr>
          <w:rFonts w:ascii="Times New Roman" w:eastAsia="標楷體" w:hAnsi="標楷體" w:hint="eastAsia"/>
          <w:color w:val="000000"/>
        </w:rPr>
        <w:t>社會文化系統主要呈現教育訓練、人口素質、就業職業訓練、原住民文化保護、土石流、水風災緊事故、歷史古蹟博物館保等議題引發討論或爭議時，地方政府將會重視這些社會議題的發展，並有效正確地掌握社會議題的決策，這顯示社會面的議題是影響檔案價值形成的重要因素。</w:t>
      </w:r>
    </w:p>
    <w:p w:rsidR="00D0497C" w:rsidRPr="00E126F0" w:rsidRDefault="00D0497C" w:rsidP="003C4D06">
      <w:pPr>
        <w:numPr>
          <w:ilvl w:val="1"/>
          <w:numId w:val="3"/>
        </w:numPr>
        <w:snapToGrid w:val="0"/>
        <w:rPr>
          <w:rFonts w:ascii="Times New Roman" w:eastAsia="標楷體" w:hAnsi="Times New Roman"/>
          <w:kern w:val="0"/>
        </w:rPr>
      </w:pPr>
      <w:r w:rsidRPr="00E126F0">
        <w:rPr>
          <w:rFonts w:ascii="Times New Roman" w:eastAsia="標楷體" w:hAnsi="標楷體" w:hint="eastAsia"/>
          <w:kern w:val="0"/>
        </w:rPr>
        <w:t>經驗態度</w:t>
      </w:r>
    </w:p>
    <w:p w:rsidR="00D0497C" w:rsidRPr="00E126F0" w:rsidRDefault="00D0497C" w:rsidP="003C4D06">
      <w:pPr>
        <w:ind w:firstLineChars="200" w:firstLine="480"/>
        <w:jc w:val="both"/>
        <w:rPr>
          <w:rFonts w:ascii="Times New Roman" w:eastAsia="標楷體" w:hAnsi="Times New Roman"/>
          <w:color w:val="000000"/>
        </w:rPr>
      </w:pPr>
      <w:r w:rsidRPr="00E126F0">
        <w:rPr>
          <w:rFonts w:ascii="Times New Roman" w:eastAsia="標楷體" w:hAnsi="標楷體" w:hint="eastAsia"/>
          <w:color w:val="000000"/>
        </w:rPr>
        <w:t>一般而言，地方政府內部的各局處公務員在其業務領域有其專業領域的學識、經驗及重視檔案價值的態度，主要藉由業務職掌標準作業流程模式（</w:t>
      </w:r>
      <w:r w:rsidRPr="00E126F0">
        <w:rPr>
          <w:rFonts w:ascii="Times New Roman" w:eastAsia="標楷體" w:hAnsi="Times New Roman"/>
          <w:color w:val="000000"/>
        </w:rPr>
        <w:t>SOP</w:t>
      </w:r>
      <w:r w:rsidRPr="00E126F0">
        <w:rPr>
          <w:rFonts w:ascii="Times New Roman" w:eastAsia="標楷體" w:hAnsi="標楷體" w:hint="eastAsia"/>
          <w:color w:val="000000"/>
        </w:rPr>
        <w:t>）與檔案管理傳承公務經驗。因此，業務承辦人員或檔案人員都會憑藉本身以往的經驗來審視業務檔案是否要保存，亦因承辦人員或檔案人員的不同態度對重視檔案價值亦有不同的認知，導致影響檔案保存決策的品質。</w:t>
      </w:r>
    </w:p>
    <w:p w:rsidR="00D0497C" w:rsidRPr="00E126F0" w:rsidRDefault="00D0497C" w:rsidP="006E1F52">
      <w:pPr>
        <w:spacing w:beforeLines="50" w:afterLines="50" w:line="360" w:lineRule="exact"/>
        <w:rPr>
          <w:rFonts w:ascii="Times New Roman" w:eastAsia="標楷體" w:hAnsi="標楷體"/>
          <w:b/>
          <w:sz w:val="32"/>
          <w:szCs w:val="32"/>
        </w:rPr>
      </w:pPr>
      <w:r w:rsidRPr="003D1DFA">
        <w:rPr>
          <w:rFonts w:ascii="Times New Roman" w:eastAsia="標楷體" w:hAnsi="標楷體" w:hint="eastAsia"/>
          <w:b/>
          <w:szCs w:val="24"/>
        </w:rPr>
        <w:t>二、英國威爾斯國家檔案審選政策</w:t>
      </w:r>
    </w:p>
    <w:p w:rsidR="00D0497C" w:rsidRPr="00A84E36" w:rsidRDefault="00D0497C" w:rsidP="00893B47">
      <w:pPr>
        <w:ind w:firstLineChars="200" w:firstLine="480"/>
        <w:rPr>
          <w:rFonts w:ascii="Times New Roman" w:eastAsia="標楷體" w:hAnsi="Times New Roman"/>
          <w:noProof/>
        </w:rPr>
      </w:pPr>
      <w:r w:rsidRPr="00A84E36">
        <w:rPr>
          <w:rFonts w:ascii="Times New Roman" w:eastAsia="標楷體" w:hAnsi="標楷體" w:hint="eastAsia"/>
          <w:noProof/>
        </w:rPr>
        <w:t>在</w:t>
      </w:r>
      <w:r w:rsidRPr="00A84E36">
        <w:rPr>
          <w:rFonts w:ascii="Times New Roman" w:eastAsia="標楷體" w:hAnsi="Times New Roman"/>
          <w:noProof/>
        </w:rPr>
        <w:t>1979</w:t>
      </w:r>
      <w:r w:rsidRPr="00A84E36">
        <w:rPr>
          <w:rFonts w:ascii="Times New Roman" w:eastAsia="標楷體" w:hAnsi="標楷體" w:hint="eastAsia"/>
          <w:noProof/>
        </w:rPr>
        <w:t>到</w:t>
      </w:r>
      <w:r w:rsidRPr="00A84E36">
        <w:rPr>
          <w:rFonts w:ascii="Times New Roman" w:eastAsia="標楷體" w:hAnsi="Times New Roman"/>
          <w:noProof/>
        </w:rPr>
        <w:t>1997</w:t>
      </w:r>
      <w:r w:rsidRPr="00A84E36">
        <w:rPr>
          <w:rFonts w:ascii="Times New Roman" w:eastAsia="標楷體" w:hAnsi="標楷體" w:hint="eastAsia"/>
          <w:noProof/>
        </w:rPr>
        <w:t>年由工黨執政時代，英國威爾斯政府（</w:t>
      </w:r>
      <w:r w:rsidRPr="00A84E36">
        <w:rPr>
          <w:rFonts w:ascii="Times New Roman" w:eastAsia="標楷體" w:hAnsi="Times New Roman"/>
          <w:noProof/>
        </w:rPr>
        <w:t>Wales</w:t>
      </w:r>
      <w:r w:rsidRPr="00A84E36">
        <w:rPr>
          <w:rFonts w:ascii="Times New Roman" w:eastAsia="標楷體" w:hAnsi="標楷體" w:hint="eastAsia"/>
          <w:noProof/>
        </w:rPr>
        <w:t>）主要藉由選擇作業政策（</w:t>
      </w:r>
      <w:r w:rsidRPr="00A84E36">
        <w:rPr>
          <w:rFonts w:ascii="Times New Roman" w:eastAsia="標楷體" w:hAnsi="Times New Roman"/>
          <w:noProof/>
        </w:rPr>
        <w:t>Operational Selection Policy ,OSP</w:t>
      </w:r>
      <w:r w:rsidRPr="00893B47">
        <w:rPr>
          <w:rFonts w:ascii="Times New Roman" w:eastAsia="標楷體" w:hAnsi="Times New Roman"/>
          <w:noProof/>
          <w:szCs w:val="24"/>
        </w:rPr>
        <w:t>7</w:t>
      </w:r>
      <w:r>
        <w:rPr>
          <w:rFonts w:ascii="Times New Roman" w:eastAsia="標楷體" w:hAnsi="Times New Roman"/>
          <w:noProof/>
          <w:szCs w:val="24"/>
        </w:rPr>
        <w:t>,</w:t>
      </w:r>
      <w:hyperlink r:id="rId23" w:history="1">
        <w:r w:rsidRPr="00893B47">
          <w:rPr>
            <w:rStyle w:val="Hyperlink"/>
            <w:rFonts w:ascii="Times New Roman" w:hAnsi="Times New Roman"/>
            <w:color w:val="auto"/>
            <w:kern w:val="0"/>
            <w:szCs w:val="24"/>
            <w:u w:val="none"/>
          </w:rPr>
          <w:t>http://www.national</w:t>
        </w:r>
      </w:hyperlink>
      <w:r w:rsidRPr="00893B47">
        <w:rPr>
          <w:rFonts w:ascii="Times New Roman" w:hAnsi="Times New Roman"/>
          <w:kern w:val="0"/>
          <w:szCs w:val="24"/>
        </w:rPr>
        <w:t xml:space="preserve"> archives. gov</w:t>
      </w:r>
      <w:r>
        <w:rPr>
          <w:rFonts w:ascii="Times New Roman" w:hAnsi="Times New Roman"/>
          <w:kern w:val="0"/>
          <w:szCs w:val="24"/>
        </w:rPr>
        <w:t xml:space="preserve"> </w:t>
      </w:r>
      <w:r w:rsidRPr="00893B47">
        <w:rPr>
          <w:rFonts w:ascii="Times New Roman" w:hAnsi="Times New Roman"/>
          <w:kern w:val="0"/>
          <w:szCs w:val="24"/>
        </w:rPr>
        <w:t>.uk/ documents/osp7</w:t>
      </w:r>
      <w:r>
        <w:rPr>
          <w:rFonts w:ascii="Times New Roman" w:hAnsi="Times New Roman"/>
          <w:kern w:val="0"/>
          <w:szCs w:val="24"/>
        </w:rPr>
        <w:t>,</w:t>
      </w:r>
      <w:smartTag w:uri="urn:schemas-microsoft-com:office:smarttags" w:element="chsdate">
        <w:smartTagPr>
          <w:attr w:name="IsROCDate" w:val="False"/>
          <w:attr w:name="IsLunarDate" w:val="False"/>
          <w:attr w:name="Day" w:val="25"/>
          <w:attr w:name="Month" w:val="5"/>
          <w:attr w:name="Year" w:val="2010"/>
        </w:smartTagPr>
        <w:r>
          <w:rPr>
            <w:rFonts w:ascii="Times New Roman" w:hAnsi="Times New Roman"/>
            <w:kern w:val="0"/>
            <w:szCs w:val="24"/>
          </w:rPr>
          <w:t>2010/05/25</w:t>
        </w:r>
      </w:smartTag>
      <w:r w:rsidRPr="00A84E36">
        <w:rPr>
          <w:rFonts w:ascii="Times New Roman" w:eastAsia="標楷體" w:hAnsi="標楷體" w:hint="eastAsia"/>
          <w:noProof/>
        </w:rPr>
        <w:t>）說明國家檔案取得與歸檔</w:t>
      </w:r>
      <w:r>
        <w:rPr>
          <w:rFonts w:ascii="Times New Roman" w:eastAsia="標楷體" w:hAnsi="標楷體" w:hint="eastAsia"/>
          <w:noProof/>
        </w:rPr>
        <w:t>的</w:t>
      </w:r>
      <w:r w:rsidRPr="00A84E36">
        <w:rPr>
          <w:rFonts w:ascii="Times New Roman" w:eastAsia="標楷體" w:hAnsi="標楷體" w:hint="eastAsia"/>
          <w:noProof/>
        </w:rPr>
        <w:t>政策。威爾斯政府選擇作業政策，只關注威爾斯政府特定議題政策的檔案，主要以</w:t>
      </w:r>
      <w:r w:rsidRPr="00A84E36">
        <w:rPr>
          <w:rFonts w:ascii="Times New Roman" w:eastAsia="標楷體" w:hAnsi="Times New Roman"/>
          <w:noProof/>
        </w:rPr>
        <w:t>1998</w:t>
      </w:r>
      <w:r w:rsidRPr="00A84E36">
        <w:rPr>
          <w:rFonts w:ascii="Times New Roman" w:eastAsia="標楷體" w:hAnsi="標楷體" w:hint="eastAsia"/>
          <w:noProof/>
        </w:rPr>
        <w:t>年威爾斯的公共檔案，以及威爾斯國民會議的選舉檔案，並非無止盡的陳述所有議題，</w:t>
      </w:r>
      <w:r>
        <w:rPr>
          <w:rFonts w:ascii="Times New Roman" w:eastAsia="標楷體" w:hAnsi="標楷體" w:hint="eastAsia"/>
          <w:noProof/>
        </w:rPr>
        <w:t>即</w:t>
      </w:r>
      <w:r w:rsidRPr="00A84E36">
        <w:rPr>
          <w:rFonts w:ascii="Times New Roman" w:eastAsia="標楷體" w:hAnsi="標楷體" w:hint="eastAsia"/>
          <w:noProof/>
        </w:rPr>
        <w:t>排除外交政策、國家防衛、維持法律與命令與直接稅等，主要包括（</w:t>
      </w:r>
      <w:r w:rsidRPr="00A84E36">
        <w:rPr>
          <w:rFonts w:ascii="Times New Roman" w:eastAsia="標楷體" w:hAnsi="Times New Roman"/>
          <w:noProof/>
        </w:rPr>
        <w:t>1</w:t>
      </w:r>
      <w:r w:rsidRPr="00A84E36">
        <w:rPr>
          <w:rFonts w:ascii="Times New Roman" w:eastAsia="標楷體" w:hAnsi="標楷體" w:hint="eastAsia"/>
          <w:noProof/>
        </w:rPr>
        <w:t>）健康與個人服務；（</w:t>
      </w:r>
      <w:r w:rsidRPr="00A84E36">
        <w:rPr>
          <w:rFonts w:ascii="Times New Roman" w:eastAsia="標楷體" w:hAnsi="Times New Roman"/>
          <w:noProof/>
        </w:rPr>
        <w:t>2</w:t>
      </w:r>
      <w:r w:rsidRPr="00A84E36">
        <w:rPr>
          <w:rFonts w:ascii="Times New Roman" w:eastAsia="標楷體" w:hAnsi="標楷體" w:hint="eastAsia"/>
          <w:noProof/>
        </w:rPr>
        <w:t>）教育（除威爾斯大學學期服務、學生獎學金外）；（</w:t>
      </w:r>
      <w:r w:rsidRPr="00A84E36">
        <w:rPr>
          <w:rFonts w:ascii="Times New Roman" w:eastAsia="標楷體" w:hAnsi="Times New Roman"/>
          <w:noProof/>
        </w:rPr>
        <w:t>3</w:t>
      </w:r>
      <w:r w:rsidRPr="00A84E36">
        <w:rPr>
          <w:rFonts w:ascii="Times New Roman" w:eastAsia="標楷體" w:hAnsi="標楷體" w:hint="eastAsia"/>
          <w:noProof/>
        </w:rPr>
        <w:t>）威爾斯語言與文化；（</w:t>
      </w:r>
      <w:r w:rsidRPr="00A84E36">
        <w:rPr>
          <w:rFonts w:ascii="Times New Roman" w:eastAsia="標楷體" w:hAnsi="Times New Roman"/>
          <w:noProof/>
        </w:rPr>
        <w:t>4</w:t>
      </w:r>
      <w:r w:rsidRPr="00A84E36">
        <w:rPr>
          <w:rFonts w:ascii="Times New Roman" w:eastAsia="標楷體" w:hAnsi="標楷體" w:hint="eastAsia"/>
          <w:noProof/>
        </w:rPr>
        <w:t>）地方政府；（</w:t>
      </w:r>
      <w:r w:rsidRPr="00A84E36">
        <w:rPr>
          <w:rFonts w:ascii="Times New Roman" w:eastAsia="標楷體" w:hAnsi="Times New Roman"/>
          <w:noProof/>
        </w:rPr>
        <w:t>5</w:t>
      </w:r>
      <w:r w:rsidRPr="00A84E36">
        <w:rPr>
          <w:rFonts w:ascii="Times New Roman" w:eastAsia="標楷體" w:hAnsi="標楷體" w:hint="eastAsia"/>
          <w:noProof/>
        </w:rPr>
        <w:t>）住宅；（</w:t>
      </w:r>
      <w:r w:rsidRPr="00A84E36">
        <w:rPr>
          <w:rFonts w:ascii="Times New Roman" w:eastAsia="標楷體" w:hAnsi="Times New Roman"/>
          <w:noProof/>
        </w:rPr>
        <w:t>6</w:t>
      </w:r>
      <w:r w:rsidRPr="00A84E36">
        <w:rPr>
          <w:rFonts w:ascii="Times New Roman" w:eastAsia="標楷體" w:hAnsi="標楷體" w:hint="eastAsia"/>
          <w:noProof/>
        </w:rPr>
        <w:t>）自來水與污水處理；（</w:t>
      </w:r>
      <w:r w:rsidRPr="00A84E36">
        <w:rPr>
          <w:rFonts w:ascii="Times New Roman" w:eastAsia="標楷體" w:hAnsi="Times New Roman"/>
          <w:noProof/>
        </w:rPr>
        <w:t>7</w:t>
      </w:r>
      <w:r w:rsidRPr="00A84E36">
        <w:rPr>
          <w:rFonts w:ascii="Times New Roman" w:eastAsia="標楷體" w:hAnsi="標楷體" w:hint="eastAsia"/>
          <w:noProof/>
        </w:rPr>
        <w:t>）環境保護；（</w:t>
      </w:r>
      <w:r w:rsidRPr="00A84E36">
        <w:rPr>
          <w:rFonts w:ascii="Times New Roman" w:eastAsia="標楷體" w:hAnsi="Times New Roman"/>
          <w:noProof/>
        </w:rPr>
        <w:t>8</w:t>
      </w:r>
      <w:r w:rsidRPr="00A84E36">
        <w:rPr>
          <w:rFonts w:ascii="Times New Roman" w:eastAsia="標楷體" w:hAnsi="標楷體" w:hint="eastAsia"/>
          <w:noProof/>
        </w:rPr>
        <w:t>）農漁業；（</w:t>
      </w:r>
      <w:r w:rsidRPr="00A84E36">
        <w:rPr>
          <w:rFonts w:ascii="Times New Roman" w:eastAsia="標楷體" w:hAnsi="Times New Roman"/>
          <w:noProof/>
        </w:rPr>
        <w:t>9</w:t>
      </w:r>
      <w:r w:rsidRPr="00A84E36">
        <w:rPr>
          <w:rFonts w:ascii="Times New Roman" w:eastAsia="標楷體" w:hAnsi="標楷體" w:hint="eastAsia"/>
          <w:noProof/>
        </w:rPr>
        <w:t>）土地使用，包括鎮與縣的規劃；（</w:t>
      </w:r>
      <w:r w:rsidRPr="00A84E36">
        <w:rPr>
          <w:rFonts w:ascii="Times New Roman" w:eastAsia="標楷體" w:hAnsi="Times New Roman"/>
          <w:noProof/>
        </w:rPr>
        <w:t>10</w:t>
      </w:r>
      <w:r w:rsidRPr="00A84E36">
        <w:rPr>
          <w:rFonts w:ascii="Times New Roman" w:eastAsia="標楷體" w:hAnsi="標楷體" w:hint="eastAsia"/>
          <w:noProof/>
        </w:rPr>
        <w:t>）新市鎮；（</w:t>
      </w:r>
      <w:r w:rsidRPr="00A84E36">
        <w:rPr>
          <w:rFonts w:ascii="Times New Roman" w:eastAsia="標楷體" w:hAnsi="Times New Roman"/>
          <w:noProof/>
        </w:rPr>
        <w:t>11</w:t>
      </w:r>
      <w:r w:rsidRPr="00A84E36">
        <w:rPr>
          <w:rFonts w:ascii="Times New Roman" w:eastAsia="標楷體" w:hAnsi="標楷體" w:hint="eastAsia"/>
          <w:noProof/>
        </w:rPr>
        <w:t>）古代的紀念物與歷史古蹟；（</w:t>
      </w:r>
      <w:r w:rsidRPr="00A84E36">
        <w:rPr>
          <w:rFonts w:ascii="Times New Roman" w:eastAsia="標楷體" w:hAnsi="Times New Roman"/>
          <w:noProof/>
        </w:rPr>
        <w:t>12</w:t>
      </w:r>
      <w:r w:rsidRPr="00A84E36">
        <w:rPr>
          <w:rFonts w:ascii="Times New Roman" w:eastAsia="標楷體" w:hAnsi="標楷體" w:hint="eastAsia"/>
          <w:noProof/>
        </w:rPr>
        <w:t>）道路；（</w:t>
      </w:r>
      <w:r w:rsidRPr="00A84E36">
        <w:rPr>
          <w:rFonts w:ascii="Times New Roman" w:eastAsia="標楷體" w:hAnsi="Times New Roman"/>
          <w:noProof/>
        </w:rPr>
        <w:t>13</w:t>
      </w:r>
      <w:r w:rsidRPr="00A84E36">
        <w:rPr>
          <w:rFonts w:ascii="Times New Roman" w:eastAsia="標楷體" w:hAnsi="標楷體" w:hint="eastAsia"/>
          <w:noProof/>
        </w:rPr>
        <w:t>）旅遊；（</w:t>
      </w:r>
      <w:r w:rsidRPr="00A84E36">
        <w:rPr>
          <w:rFonts w:ascii="Times New Roman" w:eastAsia="標楷體" w:hAnsi="Times New Roman"/>
          <w:noProof/>
        </w:rPr>
        <w:t>14</w:t>
      </w:r>
      <w:r w:rsidRPr="00A84E36">
        <w:rPr>
          <w:rFonts w:ascii="Times New Roman" w:eastAsia="標楷體" w:hAnsi="標楷體" w:hint="eastAsia"/>
          <w:noProof/>
        </w:rPr>
        <w:t>）威爾斯人力資源服務委員會，以及確定影響職業服務與活動的事件；（</w:t>
      </w:r>
      <w:r w:rsidRPr="00A84E36">
        <w:rPr>
          <w:rFonts w:ascii="Times New Roman" w:eastAsia="標楷體" w:hAnsi="Times New Roman"/>
          <w:noProof/>
        </w:rPr>
        <w:t>15</w:t>
      </w:r>
      <w:r w:rsidRPr="00A84E36">
        <w:rPr>
          <w:rFonts w:ascii="Times New Roman" w:eastAsia="標楷體" w:hAnsi="標楷體" w:hint="eastAsia"/>
          <w:noProof/>
        </w:rPr>
        <w:t>）威爾斯的歐洲發展基金會；（</w:t>
      </w:r>
      <w:r w:rsidRPr="00A84E36">
        <w:rPr>
          <w:rFonts w:ascii="Times New Roman" w:eastAsia="標楷體" w:hAnsi="Times New Roman"/>
          <w:noProof/>
        </w:rPr>
        <w:t>16</w:t>
      </w:r>
      <w:r w:rsidRPr="00A84E36">
        <w:rPr>
          <w:rFonts w:ascii="Times New Roman" w:eastAsia="標楷體" w:hAnsi="標楷體" w:hint="eastAsia"/>
          <w:noProof/>
        </w:rPr>
        <w:t>）與威爾斯有關的其他歐洲共同體（</w:t>
      </w:r>
      <w:r w:rsidRPr="00A84E36">
        <w:rPr>
          <w:rFonts w:ascii="Times New Roman" w:eastAsia="標楷體" w:hAnsi="Times New Roman"/>
          <w:noProof/>
        </w:rPr>
        <w:t>European Community, EC</w:t>
      </w:r>
      <w:r w:rsidRPr="00A84E36">
        <w:rPr>
          <w:rFonts w:ascii="Times New Roman" w:eastAsia="標楷體" w:hAnsi="標楷體" w:hint="eastAsia"/>
          <w:noProof/>
        </w:rPr>
        <w:t>）；（</w:t>
      </w:r>
      <w:r w:rsidRPr="00A84E36">
        <w:rPr>
          <w:rFonts w:ascii="Times New Roman" w:eastAsia="標楷體" w:hAnsi="Times New Roman"/>
          <w:noProof/>
        </w:rPr>
        <w:t>17</w:t>
      </w:r>
      <w:r w:rsidRPr="00A84E36">
        <w:rPr>
          <w:rFonts w:ascii="Times New Roman" w:eastAsia="標楷體" w:hAnsi="標楷體" w:hint="eastAsia"/>
          <w:noProof/>
        </w:rPr>
        <w:t>）市民緊急事故；（</w:t>
      </w:r>
      <w:r w:rsidRPr="00A84E36">
        <w:rPr>
          <w:rFonts w:ascii="Times New Roman" w:eastAsia="標楷體" w:hAnsi="Times New Roman"/>
          <w:noProof/>
        </w:rPr>
        <w:t>18</w:t>
      </w:r>
      <w:r w:rsidRPr="00A84E36">
        <w:rPr>
          <w:rFonts w:ascii="Times New Roman" w:eastAsia="標楷體" w:hAnsi="標楷體" w:hint="eastAsia"/>
          <w:noProof/>
        </w:rPr>
        <w:t>）在威爾斯的經濟事務與區域規劃等</w:t>
      </w:r>
      <w:r w:rsidRPr="00A84E36">
        <w:rPr>
          <w:rFonts w:ascii="Times New Roman" w:eastAsia="標楷體" w:hAnsi="Times New Roman"/>
          <w:noProof/>
        </w:rPr>
        <w:t>18</w:t>
      </w:r>
      <w:r w:rsidRPr="00A84E36">
        <w:rPr>
          <w:rFonts w:ascii="Times New Roman" w:eastAsia="標楷體" w:hAnsi="標楷體" w:hint="eastAsia"/>
          <w:noProof/>
        </w:rPr>
        <w:t>項。</w:t>
      </w:r>
    </w:p>
    <w:p w:rsidR="00D0497C" w:rsidRPr="00A30AC4" w:rsidRDefault="00D0497C" w:rsidP="003F6D8C">
      <w:pPr>
        <w:ind w:firstLineChars="200" w:firstLine="480"/>
        <w:jc w:val="both"/>
        <w:rPr>
          <w:rFonts w:ascii="Times New Roman" w:eastAsia="標楷體" w:hAnsi="Times New Roman"/>
          <w:noProof/>
        </w:rPr>
      </w:pPr>
      <w:r w:rsidRPr="00A30AC4">
        <w:rPr>
          <w:rFonts w:ascii="Times New Roman" w:eastAsia="標楷體" w:hAnsi="標楷體" w:hint="eastAsia"/>
          <w:noProof/>
        </w:rPr>
        <w:t>威爾斯政府決定選取評估國家檔案是以所列政策的相關主題為基礎，主要特別重要的主題，包括經濟管理、外交關係與防禦政策、社會政策的形成與傳遞、文化政策等國家政策與行政過程，以及國家與公民之間的互動，或是對自然環境的衝擊包括英國經濟、社會與人口統計情況，國家處理個人、社區與組織外圍的正式邊界的文獻檔案，以及國家政策對自然環境的衝擊影響等等。</w:t>
      </w:r>
      <w:r>
        <w:rPr>
          <w:rFonts w:ascii="Times New Roman" w:eastAsia="標楷體" w:hAnsi="標楷體" w:hint="eastAsia"/>
          <w:noProof/>
        </w:rPr>
        <w:t>本研究</w:t>
      </w:r>
      <w:r w:rsidRPr="00A30AC4">
        <w:rPr>
          <w:rFonts w:ascii="Times New Roman" w:eastAsia="標楷體" w:hAnsi="標楷體" w:hint="eastAsia"/>
          <w:noProof/>
        </w:rPr>
        <w:t>針對威爾斯政府蒐集議題，經由個別部門與代理機構描述選取檔案內容，作為國家檔案審選政策與歸檔政策，</w:t>
      </w:r>
      <w:r>
        <w:rPr>
          <w:rFonts w:ascii="Times New Roman" w:eastAsia="標楷體" w:hAnsi="標楷體" w:hint="eastAsia"/>
          <w:noProof/>
        </w:rPr>
        <w:t>整理</w:t>
      </w:r>
      <w:r w:rsidRPr="00A30AC4">
        <w:rPr>
          <w:rFonts w:ascii="Times New Roman" w:eastAsia="標楷體" w:hAnsi="標楷體" w:hint="eastAsia"/>
          <w:noProof/>
        </w:rPr>
        <w:t>如</w:t>
      </w:r>
      <w:r w:rsidRPr="003F6D8C">
        <w:rPr>
          <w:rFonts w:ascii="Times New Roman" w:eastAsia="標楷體" w:hAnsi="標楷體" w:hint="eastAsia"/>
        </w:rPr>
        <w:t>表</w:t>
      </w:r>
      <w:r w:rsidRPr="003D1DFA">
        <w:rPr>
          <w:rFonts w:ascii="Times New Roman" w:eastAsia="標楷體" w:hAnsi="Times New Roman"/>
        </w:rPr>
        <w:t>1</w:t>
      </w:r>
      <w:r w:rsidRPr="003D1DFA">
        <w:rPr>
          <w:rFonts w:ascii="Times New Roman" w:eastAsia="標楷體" w:hAnsi="Times New Roman" w:hint="eastAsia"/>
        </w:rPr>
        <w:t>。</w:t>
      </w:r>
    </w:p>
    <w:p w:rsidR="00D0497C" w:rsidRPr="00A30AC4" w:rsidRDefault="00D0497C" w:rsidP="008415CF">
      <w:pPr>
        <w:spacing w:line="360" w:lineRule="exact"/>
        <w:jc w:val="center"/>
        <w:rPr>
          <w:rFonts w:ascii="標楷體" w:eastAsia="標楷體" w:hAnsi="標楷體"/>
        </w:rPr>
      </w:pPr>
      <w:r w:rsidRPr="003D1DFA">
        <w:rPr>
          <w:rFonts w:ascii="Times New Roman" w:eastAsia="標楷體" w:hAnsi="標楷體" w:hint="eastAsia"/>
          <w:b/>
        </w:rPr>
        <w:t>表</w:t>
      </w:r>
      <w:r w:rsidRPr="003D1DFA">
        <w:rPr>
          <w:rFonts w:ascii="Times New Roman" w:eastAsia="標楷體" w:hAnsi="Times New Roman"/>
          <w:b/>
        </w:rPr>
        <w:t xml:space="preserve">1 </w:t>
      </w:r>
      <w:r w:rsidRPr="00A30AC4">
        <w:rPr>
          <w:rFonts w:ascii="標楷體" w:eastAsia="標楷體" w:hAnsi="標楷體" w:hint="eastAsia"/>
          <w:b/>
        </w:rPr>
        <w:t>英國威爾斯國家檔案審選政策</w:t>
      </w:r>
    </w:p>
    <w:tbl>
      <w:tblPr>
        <w:tblW w:w="8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28"/>
        <w:gridCol w:w="1886"/>
        <w:gridCol w:w="5180"/>
      </w:tblGrid>
      <w:tr w:rsidR="00D0497C" w:rsidRPr="00024D32">
        <w:trPr>
          <w:trHeight w:val="455"/>
          <w:tblHeader/>
          <w:jc w:val="center"/>
        </w:trPr>
        <w:tc>
          <w:tcPr>
            <w:tcW w:w="1428" w:type="dxa"/>
            <w:shd w:val="clear" w:color="auto" w:fill="C0C0C0"/>
            <w:vAlign w:val="center"/>
          </w:tcPr>
          <w:p w:rsidR="00D0497C" w:rsidRPr="00A30AC4" w:rsidRDefault="00D0497C" w:rsidP="00E126F0">
            <w:pPr>
              <w:tabs>
                <w:tab w:val="center" w:pos="4153"/>
                <w:tab w:val="right" w:pos="8306"/>
              </w:tabs>
              <w:snapToGrid w:val="0"/>
              <w:jc w:val="center"/>
              <w:rPr>
                <w:rFonts w:ascii="Times New Roman" w:eastAsia="標楷體" w:hAnsi="Times New Roman"/>
                <w:b/>
              </w:rPr>
            </w:pPr>
            <w:r w:rsidRPr="00A30AC4">
              <w:rPr>
                <w:rFonts w:ascii="Times New Roman" w:eastAsia="標楷體" w:hAnsi="標楷體" w:hint="eastAsia"/>
                <w:b/>
              </w:rPr>
              <w:t>類別</w:t>
            </w:r>
          </w:p>
        </w:tc>
        <w:tc>
          <w:tcPr>
            <w:tcW w:w="1886" w:type="dxa"/>
            <w:shd w:val="clear" w:color="auto" w:fill="C0C0C0"/>
            <w:vAlign w:val="center"/>
          </w:tcPr>
          <w:p w:rsidR="00D0497C" w:rsidRPr="00A30AC4" w:rsidRDefault="00D0497C" w:rsidP="00E126F0">
            <w:pPr>
              <w:tabs>
                <w:tab w:val="center" w:pos="4153"/>
                <w:tab w:val="right" w:pos="8306"/>
              </w:tabs>
              <w:snapToGrid w:val="0"/>
              <w:jc w:val="center"/>
              <w:rPr>
                <w:rFonts w:ascii="Times New Roman" w:eastAsia="標楷體" w:hAnsi="Times New Roman"/>
                <w:b/>
              </w:rPr>
            </w:pPr>
            <w:r w:rsidRPr="00A30AC4">
              <w:rPr>
                <w:rFonts w:ascii="Times New Roman" w:eastAsia="標楷體" w:hAnsi="標楷體" w:hint="eastAsia"/>
                <w:b/>
              </w:rPr>
              <w:t>主題</w:t>
            </w:r>
          </w:p>
        </w:tc>
        <w:tc>
          <w:tcPr>
            <w:tcW w:w="5180" w:type="dxa"/>
            <w:shd w:val="clear" w:color="auto" w:fill="C0C0C0"/>
            <w:vAlign w:val="center"/>
          </w:tcPr>
          <w:p w:rsidR="00D0497C" w:rsidRPr="00A30AC4" w:rsidRDefault="00D0497C" w:rsidP="00E126F0">
            <w:pPr>
              <w:tabs>
                <w:tab w:val="center" w:pos="4153"/>
                <w:tab w:val="right" w:pos="8306"/>
              </w:tabs>
              <w:snapToGrid w:val="0"/>
              <w:jc w:val="center"/>
              <w:rPr>
                <w:rFonts w:ascii="Times New Roman" w:eastAsia="標楷體" w:hAnsi="Times New Roman"/>
                <w:b/>
              </w:rPr>
            </w:pPr>
            <w:r w:rsidRPr="00A30AC4">
              <w:rPr>
                <w:rFonts w:ascii="Times New Roman" w:eastAsia="標楷體" w:hAnsi="標楷體" w:hint="eastAsia"/>
                <w:b/>
              </w:rPr>
              <w:t>選取檔案內容的描述</w:t>
            </w:r>
          </w:p>
        </w:tc>
      </w:tr>
      <w:tr w:rsidR="00D0497C" w:rsidRPr="00024D32">
        <w:trPr>
          <w:trHeight w:val="552"/>
          <w:jc w:val="center"/>
        </w:trPr>
        <w:tc>
          <w:tcPr>
            <w:tcW w:w="1428" w:type="dxa"/>
            <w:vMerge w:val="restart"/>
          </w:tcPr>
          <w:p w:rsidR="00D0497C" w:rsidRPr="00A30AC4" w:rsidRDefault="00D0497C" w:rsidP="00E126F0">
            <w:pPr>
              <w:tabs>
                <w:tab w:val="center" w:pos="4153"/>
                <w:tab w:val="right" w:pos="8306"/>
              </w:tabs>
              <w:snapToGrid w:val="0"/>
              <w:rPr>
                <w:rFonts w:ascii="Times New Roman" w:eastAsia="標楷體" w:hAnsi="Times New Roman"/>
              </w:rPr>
            </w:pPr>
            <w:r w:rsidRPr="00A30AC4">
              <w:rPr>
                <w:rFonts w:ascii="Times New Roman" w:eastAsia="標楷體" w:hAnsi="標楷體" w:hint="eastAsia"/>
              </w:rPr>
              <w:t>政治系統</w:t>
            </w:r>
          </w:p>
        </w:tc>
        <w:tc>
          <w:tcPr>
            <w:tcW w:w="1886" w:type="dxa"/>
            <w:vAlign w:val="center"/>
          </w:tcPr>
          <w:p w:rsidR="00D0497C" w:rsidRPr="00A30AC4" w:rsidRDefault="00D0497C" w:rsidP="00E126F0">
            <w:p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無官職的職務</w:t>
            </w:r>
          </w:p>
        </w:tc>
        <w:tc>
          <w:tcPr>
            <w:tcW w:w="5180" w:type="dxa"/>
            <w:vAlign w:val="center"/>
          </w:tcPr>
          <w:p w:rsidR="00D0497C" w:rsidRPr="00A30AC4" w:rsidRDefault="00D0497C" w:rsidP="00E126F0">
            <w:pPr>
              <w:tabs>
                <w:tab w:val="center" w:pos="4153"/>
                <w:tab w:val="right" w:pos="8306"/>
              </w:tabs>
              <w:jc w:val="both"/>
              <w:rPr>
                <w:rFonts w:ascii="Times New Roman" w:eastAsia="標楷體" w:hAnsi="Times New Roman"/>
              </w:rPr>
            </w:pPr>
            <w:r w:rsidRPr="00A30AC4">
              <w:rPr>
                <w:rFonts w:ascii="Times New Roman" w:eastAsia="標楷體" w:hAnsi="標楷體" w:hint="eastAsia"/>
              </w:rPr>
              <w:t>專用區保存檔案文件</w:t>
            </w:r>
          </w:p>
        </w:tc>
      </w:tr>
      <w:tr w:rsidR="00D0497C" w:rsidRPr="00024D32">
        <w:trPr>
          <w:jc w:val="center"/>
        </w:trPr>
        <w:tc>
          <w:tcPr>
            <w:tcW w:w="1428" w:type="dxa"/>
            <w:vMerge/>
          </w:tcPr>
          <w:p w:rsidR="00D0497C" w:rsidRPr="00A30AC4" w:rsidRDefault="00D0497C" w:rsidP="00E126F0">
            <w:pPr>
              <w:tabs>
                <w:tab w:val="center" w:pos="4153"/>
                <w:tab w:val="right" w:pos="8306"/>
              </w:tabs>
              <w:snapToGrid w:val="0"/>
              <w:rPr>
                <w:rFonts w:ascii="Times New Roman" w:eastAsia="標楷體" w:hAnsi="Times New Roman"/>
              </w:rPr>
            </w:pPr>
          </w:p>
        </w:tc>
        <w:tc>
          <w:tcPr>
            <w:tcW w:w="1886" w:type="dxa"/>
            <w:vAlign w:val="center"/>
          </w:tcPr>
          <w:p w:rsidR="00D0497C" w:rsidRPr="00A30AC4" w:rsidRDefault="00D0497C" w:rsidP="00E126F0">
            <w:p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人口統計學</w:t>
            </w:r>
          </w:p>
        </w:tc>
        <w:tc>
          <w:tcPr>
            <w:tcW w:w="5180" w:type="dxa"/>
            <w:vAlign w:val="center"/>
          </w:tcPr>
          <w:p w:rsidR="00D0497C" w:rsidRPr="00A30AC4" w:rsidRDefault="00D0497C" w:rsidP="00E126F0">
            <w:pPr>
              <w:numPr>
                <w:ilvl w:val="0"/>
                <w:numId w:val="9"/>
              </w:numPr>
              <w:tabs>
                <w:tab w:val="center" w:pos="4153"/>
                <w:tab w:val="right" w:pos="8306"/>
              </w:tabs>
              <w:jc w:val="both"/>
              <w:rPr>
                <w:rFonts w:ascii="Times New Roman" w:eastAsia="標楷體" w:hAnsi="Times New Roman"/>
              </w:rPr>
            </w:pPr>
            <w:r w:rsidRPr="00A30AC4">
              <w:rPr>
                <w:rFonts w:ascii="Times New Roman" w:eastAsia="標楷體" w:hAnsi="標楷體" w:hint="eastAsia"/>
              </w:rPr>
              <w:t>處理人口重分配的檔案</w:t>
            </w:r>
          </w:p>
          <w:p w:rsidR="00D0497C" w:rsidRPr="00A30AC4" w:rsidRDefault="00D0497C" w:rsidP="00A94D2F">
            <w:pPr>
              <w:numPr>
                <w:ilvl w:val="0"/>
                <w:numId w:val="9"/>
              </w:numPr>
              <w:tabs>
                <w:tab w:val="center" w:pos="4153"/>
                <w:tab w:val="right" w:pos="8306"/>
              </w:tabs>
              <w:jc w:val="both"/>
              <w:rPr>
                <w:rFonts w:ascii="Times New Roman" w:eastAsia="標楷體" w:hAnsi="Times New Roman"/>
              </w:rPr>
            </w:pPr>
            <w:r w:rsidRPr="00A30AC4">
              <w:rPr>
                <w:rFonts w:ascii="Times New Roman" w:eastAsia="標楷體" w:hAnsi="標楷體" w:hint="eastAsia"/>
              </w:rPr>
              <w:t>選取與威爾斯議會界</w:t>
            </w:r>
            <w:r>
              <w:rPr>
                <w:rFonts w:ascii="Times New Roman" w:eastAsia="標楷體" w:hAnsi="標楷體" w:hint="eastAsia"/>
              </w:rPr>
              <w:t>址</w:t>
            </w:r>
            <w:r w:rsidRPr="00A30AC4">
              <w:rPr>
                <w:rFonts w:ascii="Times New Roman" w:eastAsia="標楷體" w:hAnsi="標楷體" w:hint="eastAsia"/>
              </w:rPr>
              <w:t>委員會、地方政府邊界委員會，監督地方區域活動有關的檔案</w:t>
            </w:r>
          </w:p>
        </w:tc>
      </w:tr>
      <w:tr w:rsidR="00D0497C" w:rsidRPr="00024D32">
        <w:trPr>
          <w:trHeight w:val="1372"/>
          <w:jc w:val="center"/>
        </w:trPr>
        <w:tc>
          <w:tcPr>
            <w:tcW w:w="1428" w:type="dxa"/>
            <w:vMerge/>
          </w:tcPr>
          <w:p w:rsidR="00D0497C" w:rsidRPr="00A30AC4" w:rsidRDefault="00D0497C" w:rsidP="00E126F0">
            <w:pPr>
              <w:tabs>
                <w:tab w:val="center" w:pos="4153"/>
                <w:tab w:val="right" w:pos="8306"/>
              </w:tabs>
              <w:snapToGrid w:val="0"/>
              <w:rPr>
                <w:rFonts w:ascii="Times New Roman" w:eastAsia="標楷體" w:hAnsi="Times New Roman"/>
              </w:rPr>
            </w:pPr>
          </w:p>
        </w:tc>
        <w:tc>
          <w:tcPr>
            <w:tcW w:w="1886" w:type="dxa"/>
          </w:tcPr>
          <w:p w:rsidR="00D0497C" w:rsidRPr="00A30AC4" w:rsidRDefault="00D0497C" w:rsidP="00E126F0">
            <w:p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地方政府</w:t>
            </w:r>
          </w:p>
        </w:tc>
        <w:tc>
          <w:tcPr>
            <w:tcW w:w="5180" w:type="dxa"/>
          </w:tcPr>
          <w:p w:rsidR="00D0497C" w:rsidRPr="00A30AC4" w:rsidRDefault="00D0497C" w:rsidP="00E126F0">
            <w:pPr>
              <w:numPr>
                <w:ilvl w:val="0"/>
                <w:numId w:val="10"/>
              </w:num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選取與政府收支、社區規費、議會稅、稅率上限、供應自來水與污水處理等職能有關的檔案</w:t>
            </w:r>
          </w:p>
          <w:p w:rsidR="00D0497C" w:rsidRPr="00A30AC4" w:rsidRDefault="00D0497C" w:rsidP="00E126F0">
            <w:pPr>
              <w:numPr>
                <w:ilvl w:val="0"/>
                <w:numId w:val="10"/>
              </w:num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監視議員津貼、地方政府發生貪污的檔案</w:t>
            </w:r>
          </w:p>
        </w:tc>
      </w:tr>
      <w:tr w:rsidR="00D0497C" w:rsidRPr="00024D32" w:rsidTr="00A94D2F">
        <w:trPr>
          <w:trHeight w:val="1085"/>
          <w:jc w:val="center"/>
        </w:trPr>
        <w:tc>
          <w:tcPr>
            <w:tcW w:w="1428" w:type="dxa"/>
            <w:vMerge/>
          </w:tcPr>
          <w:p w:rsidR="00D0497C" w:rsidRPr="00A30AC4" w:rsidRDefault="00D0497C" w:rsidP="00E126F0">
            <w:pPr>
              <w:tabs>
                <w:tab w:val="center" w:pos="4153"/>
                <w:tab w:val="right" w:pos="8306"/>
              </w:tabs>
              <w:snapToGrid w:val="0"/>
              <w:rPr>
                <w:rFonts w:ascii="Times New Roman" w:eastAsia="標楷體" w:hAnsi="Times New Roman"/>
              </w:rPr>
            </w:pPr>
          </w:p>
        </w:tc>
        <w:tc>
          <w:tcPr>
            <w:tcW w:w="1886" w:type="dxa"/>
            <w:vMerge w:val="restart"/>
          </w:tcPr>
          <w:p w:rsidR="00D0497C" w:rsidRDefault="00D0497C" w:rsidP="00E126F0">
            <w:pPr>
              <w:tabs>
                <w:tab w:val="center" w:pos="4153"/>
                <w:tab w:val="right" w:pos="8306"/>
              </w:tabs>
              <w:snapToGrid w:val="0"/>
              <w:jc w:val="both"/>
              <w:rPr>
                <w:rFonts w:ascii="Times New Roman" w:eastAsia="標楷體" w:hAnsi="標楷體"/>
              </w:rPr>
            </w:pPr>
            <w:r w:rsidRPr="00A30AC4">
              <w:rPr>
                <w:rFonts w:ascii="Times New Roman" w:eastAsia="標楷體" w:hAnsi="標楷體" w:hint="eastAsia"/>
              </w:rPr>
              <w:t>中央政府</w:t>
            </w:r>
          </w:p>
          <w:p w:rsidR="00D0497C" w:rsidRDefault="00D0497C" w:rsidP="00E126F0">
            <w:pPr>
              <w:tabs>
                <w:tab w:val="center" w:pos="4153"/>
                <w:tab w:val="right" w:pos="8306"/>
              </w:tabs>
              <w:snapToGrid w:val="0"/>
              <w:jc w:val="both"/>
              <w:rPr>
                <w:rFonts w:ascii="Times New Roman" w:eastAsia="標楷體" w:hAnsi="標楷體"/>
              </w:rPr>
            </w:pPr>
          </w:p>
          <w:p w:rsidR="00D0497C" w:rsidRDefault="00D0497C" w:rsidP="00E126F0">
            <w:pPr>
              <w:tabs>
                <w:tab w:val="center" w:pos="4153"/>
                <w:tab w:val="right" w:pos="8306"/>
              </w:tabs>
              <w:snapToGrid w:val="0"/>
              <w:jc w:val="both"/>
              <w:rPr>
                <w:rFonts w:ascii="Times New Roman" w:eastAsia="標楷體" w:hAnsi="標楷體"/>
              </w:rPr>
            </w:pPr>
          </w:p>
          <w:p w:rsidR="00D0497C" w:rsidRDefault="00D0497C" w:rsidP="00E126F0">
            <w:pPr>
              <w:tabs>
                <w:tab w:val="center" w:pos="4153"/>
                <w:tab w:val="right" w:pos="8306"/>
              </w:tabs>
              <w:snapToGrid w:val="0"/>
              <w:jc w:val="both"/>
              <w:rPr>
                <w:rFonts w:ascii="Times New Roman" w:eastAsia="標楷體" w:hAnsi="標楷體"/>
              </w:rPr>
            </w:pPr>
          </w:p>
          <w:p w:rsidR="00D0497C" w:rsidRPr="00A30AC4" w:rsidRDefault="00D0497C" w:rsidP="00E126F0">
            <w:pPr>
              <w:tabs>
                <w:tab w:val="center" w:pos="4153"/>
                <w:tab w:val="right" w:pos="8306"/>
              </w:tabs>
              <w:snapToGrid w:val="0"/>
              <w:jc w:val="both"/>
              <w:rPr>
                <w:rFonts w:ascii="Times New Roman" w:eastAsia="標楷體" w:hAnsi="標楷體"/>
              </w:rPr>
            </w:pPr>
          </w:p>
          <w:p w:rsidR="00D0497C" w:rsidRPr="00A30AC4" w:rsidRDefault="00D0497C" w:rsidP="00A94D2F">
            <w:pPr>
              <w:tabs>
                <w:tab w:val="center" w:pos="4153"/>
                <w:tab w:val="right" w:pos="8306"/>
              </w:tabs>
              <w:snapToGrid w:val="0"/>
              <w:jc w:val="both"/>
              <w:rPr>
                <w:rFonts w:ascii="Times New Roman" w:eastAsia="標楷體" w:hAnsi="標楷體"/>
              </w:rPr>
            </w:pPr>
            <w:r w:rsidRPr="00A30AC4">
              <w:rPr>
                <w:rFonts w:ascii="Times New Roman" w:eastAsia="標楷體" w:hAnsi="標楷體" w:hint="eastAsia"/>
              </w:rPr>
              <w:t>財政部</w:t>
            </w:r>
          </w:p>
        </w:tc>
        <w:tc>
          <w:tcPr>
            <w:tcW w:w="5180" w:type="dxa"/>
            <w:vAlign w:val="center"/>
          </w:tcPr>
          <w:p w:rsidR="00D0497C" w:rsidRPr="00A30AC4" w:rsidRDefault="00D0497C" w:rsidP="00A94D2F">
            <w:pPr>
              <w:numPr>
                <w:ilvl w:val="0"/>
                <w:numId w:val="11"/>
              </w:num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部門</w:t>
            </w:r>
            <w:r>
              <w:rPr>
                <w:rFonts w:ascii="Times New Roman" w:eastAsia="標楷體" w:hAnsi="標楷體" w:hint="eastAsia"/>
              </w:rPr>
              <w:t>建議</w:t>
            </w:r>
            <w:r w:rsidRPr="00A30AC4">
              <w:rPr>
                <w:rFonts w:ascii="Times New Roman" w:eastAsia="標楷體" w:hAnsi="標楷體" w:hint="eastAsia"/>
              </w:rPr>
              <w:t>與摘要的目錄資訊檔案、職權的統計檔案</w:t>
            </w:r>
          </w:p>
          <w:p w:rsidR="00D0497C" w:rsidRPr="00A30AC4" w:rsidRDefault="00D0497C" w:rsidP="00A94D2F">
            <w:pPr>
              <w:numPr>
                <w:ilvl w:val="0"/>
                <w:numId w:val="11"/>
              </w:numPr>
              <w:tabs>
                <w:tab w:val="center" w:pos="4153"/>
                <w:tab w:val="right" w:pos="8306"/>
              </w:tabs>
              <w:snapToGrid w:val="0"/>
              <w:jc w:val="both"/>
              <w:rPr>
                <w:rFonts w:ascii="Times New Roman" w:eastAsia="標楷體" w:hAnsi="標楷體"/>
              </w:rPr>
            </w:pPr>
            <w:r w:rsidRPr="00A30AC4">
              <w:rPr>
                <w:rFonts w:ascii="Times New Roman" w:eastAsia="標楷體" w:hAnsi="標楷體" w:hint="eastAsia"/>
              </w:rPr>
              <w:t>排除威爾斯政府例行性的職責</w:t>
            </w:r>
          </w:p>
        </w:tc>
      </w:tr>
      <w:tr w:rsidR="00D0497C" w:rsidRPr="00024D32" w:rsidTr="00A94D2F">
        <w:trPr>
          <w:trHeight w:val="848"/>
          <w:jc w:val="center"/>
        </w:trPr>
        <w:tc>
          <w:tcPr>
            <w:tcW w:w="1428" w:type="dxa"/>
            <w:vMerge/>
          </w:tcPr>
          <w:p w:rsidR="00D0497C" w:rsidRPr="00A30AC4" w:rsidRDefault="00D0497C" w:rsidP="00E126F0">
            <w:pPr>
              <w:tabs>
                <w:tab w:val="center" w:pos="4153"/>
                <w:tab w:val="right" w:pos="8306"/>
              </w:tabs>
              <w:snapToGrid w:val="0"/>
              <w:rPr>
                <w:rFonts w:ascii="Times New Roman" w:eastAsia="標楷體" w:hAnsi="Times New Roman"/>
              </w:rPr>
            </w:pPr>
          </w:p>
        </w:tc>
        <w:tc>
          <w:tcPr>
            <w:tcW w:w="1886" w:type="dxa"/>
            <w:vMerge/>
          </w:tcPr>
          <w:p w:rsidR="00D0497C" w:rsidRPr="00A30AC4" w:rsidRDefault="00D0497C" w:rsidP="00A94D2F">
            <w:pPr>
              <w:tabs>
                <w:tab w:val="center" w:pos="4153"/>
                <w:tab w:val="right" w:pos="8306"/>
              </w:tabs>
              <w:snapToGrid w:val="0"/>
              <w:jc w:val="both"/>
              <w:rPr>
                <w:rFonts w:ascii="Times New Roman" w:eastAsia="標楷體" w:hAnsi="Times New Roman"/>
              </w:rPr>
            </w:pPr>
          </w:p>
        </w:tc>
        <w:tc>
          <w:tcPr>
            <w:tcW w:w="5180" w:type="dxa"/>
            <w:vAlign w:val="center"/>
          </w:tcPr>
          <w:p w:rsidR="00D0497C" w:rsidRPr="00A30AC4" w:rsidRDefault="00D0497C" w:rsidP="00A94D2F">
            <w:pPr>
              <w:numPr>
                <w:ilvl w:val="0"/>
                <w:numId w:val="23"/>
              </w:numPr>
              <w:tabs>
                <w:tab w:val="center" w:pos="4153"/>
                <w:tab w:val="right" w:pos="8306"/>
              </w:tabs>
              <w:snapToGrid w:val="0"/>
              <w:ind w:left="482" w:hanging="482"/>
              <w:jc w:val="both"/>
              <w:rPr>
                <w:rFonts w:ascii="Times New Roman" w:eastAsia="標楷體" w:hAnsi="Times New Roman"/>
              </w:rPr>
            </w:pPr>
            <w:r w:rsidRPr="00A30AC4">
              <w:rPr>
                <w:rFonts w:ascii="Times New Roman" w:eastAsia="標楷體" w:hAnsi="標楷體" w:hint="eastAsia"/>
              </w:rPr>
              <w:t>選取國庫、檢測威爾斯政府公共支出、政府預算程序檔案</w:t>
            </w:r>
          </w:p>
        </w:tc>
      </w:tr>
      <w:tr w:rsidR="00D0497C" w:rsidRPr="00024D32">
        <w:trPr>
          <w:trHeight w:val="2023"/>
          <w:jc w:val="center"/>
        </w:trPr>
        <w:tc>
          <w:tcPr>
            <w:tcW w:w="1428" w:type="dxa"/>
            <w:vMerge w:val="restart"/>
          </w:tcPr>
          <w:p w:rsidR="00D0497C" w:rsidRPr="00A30AC4" w:rsidRDefault="00D0497C" w:rsidP="00E126F0">
            <w:pPr>
              <w:tabs>
                <w:tab w:val="center" w:pos="4153"/>
                <w:tab w:val="right" w:pos="8306"/>
              </w:tabs>
              <w:snapToGrid w:val="0"/>
              <w:rPr>
                <w:rFonts w:ascii="Times New Roman" w:eastAsia="標楷體" w:hAnsi="Times New Roman"/>
              </w:rPr>
            </w:pPr>
            <w:r w:rsidRPr="00A30AC4">
              <w:rPr>
                <w:rFonts w:ascii="Times New Roman" w:eastAsia="標楷體" w:hAnsi="標楷體" w:hint="eastAsia"/>
              </w:rPr>
              <w:t>經濟系統</w:t>
            </w:r>
          </w:p>
        </w:tc>
        <w:tc>
          <w:tcPr>
            <w:tcW w:w="1886" w:type="dxa"/>
          </w:tcPr>
          <w:p w:rsidR="00D0497C" w:rsidRPr="00A30AC4" w:rsidRDefault="00D0497C" w:rsidP="00E126F0">
            <w:p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農漁林業</w:t>
            </w:r>
          </w:p>
        </w:tc>
        <w:tc>
          <w:tcPr>
            <w:tcW w:w="5180" w:type="dxa"/>
          </w:tcPr>
          <w:p w:rsidR="00D0497C" w:rsidRPr="00A30AC4" w:rsidRDefault="00D0497C" w:rsidP="00E126F0">
            <w:pPr>
              <w:numPr>
                <w:ilvl w:val="0"/>
                <w:numId w:val="12"/>
              </w:num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農業部門的決定政策、貯藏與分配糧食股票及預期規劃管理的避難者與避難所等檔案</w:t>
            </w:r>
          </w:p>
          <w:p w:rsidR="00D0497C" w:rsidRPr="00A30AC4" w:rsidRDefault="00D0497C" w:rsidP="00E126F0">
            <w:pPr>
              <w:numPr>
                <w:ilvl w:val="0"/>
                <w:numId w:val="12"/>
              </w:num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農業部對殺蟲劑、狂牛病傳染、核武爆炸等問題有關的證實與解決的檔案</w:t>
            </w:r>
          </w:p>
          <w:p w:rsidR="00D0497C" w:rsidRPr="00A30AC4" w:rsidRDefault="00D0497C" w:rsidP="00E126F0">
            <w:pPr>
              <w:numPr>
                <w:ilvl w:val="0"/>
                <w:numId w:val="12"/>
              </w:num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家畜管理與保護、改善港口與市場便利及發展淡水漁業等呈現的專用檔案</w:t>
            </w:r>
          </w:p>
        </w:tc>
      </w:tr>
      <w:tr w:rsidR="00D0497C" w:rsidRPr="00024D32">
        <w:trPr>
          <w:trHeight w:val="1968"/>
          <w:jc w:val="center"/>
        </w:trPr>
        <w:tc>
          <w:tcPr>
            <w:tcW w:w="1428" w:type="dxa"/>
            <w:vMerge/>
          </w:tcPr>
          <w:p w:rsidR="00D0497C" w:rsidRPr="00A30AC4" w:rsidRDefault="00D0497C" w:rsidP="00E126F0">
            <w:pPr>
              <w:tabs>
                <w:tab w:val="center" w:pos="4153"/>
                <w:tab w:val="right" w:pos="8306"/>
              </w:tabs>
              <w:snapToGrid w:val="0"/>
              <w:rPr>
                <w:rFonts w:ascii="Times New Roman" w:eastAsia="標楷體" w:hAnsi="Times New Roman"/>
              </w:rPr>
            </w:pPr>
          </w:p>
        </w:tc>
        <w:tc>
          <w:tcPr>
            <w:tcW w:w="1886" w:type="dxa"/>
          </w:tcPr>
          <w:p w:rsidR="00D0497C" w:rsidRPr="00A30AC4" w:rsidRDefault="00D0497C" w:rsidP="00E126F0">
            <w:p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經濟規劃</w:t>
            </w:r>
          </w:p>
        </w:tc>
        <w:tc>
          <w:tcPr>
            <w:tcW w:w="5180" w:type="dxa"/>
          </w:tcPr>
          <w:p w:rsidR="00D0497C" w:rsidRPr="00A30AC4" w:rsidRDefault="00D0497C" w:rsidP="00E126F0">
            <w:pPr>
              <w:numPr>
                <w:ilvl w:val="0"/>
                <w:numId w:val="13"/>
              </w:num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威爾斯發展代理機構、威爾斯農村發展理事會不列入國家檔案的指引與監督</w:t>
            </w:r>
          </w:p>
          <w:p w:rsidR="00D0497C" w:rsidRPr="00A30AC4" w:rsidRDefault="00D0497C" w:rsidP="00E126F0">
            <w:pPr>
              <w:numPr>
                <w:ilvl w:val="0"/>
                <w:numId w:val="13"/>
              </w:num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只選取威爾斯發展代理機構委員會的備忘錄與文件，包括裁定補助、財務補助的管理等</w:t>
            </w:r>
          </w:p>
          <w:p w:rsidR="00D0497C" w:rsidRPr="00A30AC4" w:rsidRDefault="00D0497C" w:rsidP="00A94D2F">
            <w:pPr>
              <w:numPr>
                <w:ilvl w:val="0"/>
                <w:numId w:val="13"/>
              </w:num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威爾斯農村發展理事會文件則貯存在威爾斯公立圖書館</w:t>
            </w:r>
          </w:p>
        </w:tc>
      </w:tr>
      <w:tr w:rsidR="00D0497C" w:rsidRPr="00024D32">
        <w:trPr>
          <w:trHeight w:val="1273"/>
          <w:jc w:val="center"/>
        </w:trPr>
        <w:tc>
          <w:tcPr>
            <w:tcW w:w="1428" w:type="dxa"/>
            <w:vMerge/>
          </w:tcPr>
          <w:p w:rsidR="00D0497C" w:rsidRPr="00A30AC4" w:rsidRDefault="00D0497C" w:rsidP="00E126F0">
            <w:pPr>
              <w:tabs>
                <w:tab w:val="center" w:pos="4153"/>
                <w:tab w:val="right" w:pos="8306"/>
              </w:tabs>
              <w:snapToGrid w:val="0"/>
              <w:rPr>
                <w:rFonts w:ascii="Times New Roman" w:eastAsia="標楷體" w:hAnsi="Times New Roman"/>
              </w:rPr>
            </w:pPr>
          </w:p>
        </w:tc>
        <w:tc>
          <w:tcPr>
            <w:tcW w:w="1886" w:type="dxa"/>
          </w:tcPr>
          <w:p w:rsidR="00D0497C" w:rsidRPr="00A30AC4" w:rsidRDefault="00D0497C" w:rsidP="00E126F0">
            <w:p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土地使用計劃</w:t>
            </w:r>
          </w:p>
        </w:tc>
        <w:tc>
          <w:tcPr>
            <w:tcW w:w="5180" w:type="dxa"/>
          </w:tcPr>
          <w:p w:rsidR="00D0497C" w:rsidRPr="00A30AC4" w:rsidRDefault="00D0497C" w:rsidP="00E126F0">
            <w:pPr>
              <w:numPr>
                <w:ilvl w:val="0"/>
                <w:numId w:val="14"/>
              </w:num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選取土地規劃團體與經濟規劃團體影響創新活動的檔案</w:t>
            </w:r>
          </w:p>
          <w:p w:rsidR="00D0497C" w:rsidRPr="00A30AC4" w:rsidRDefault="00D0497C" w:rsidP="00E126F0">
            <w:pPr>
              <w:numPr>
                <w:ilvl w:val="0"/>
                <w:numId w:val="14"/>
              </w:num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選取公立停車場、道路與公有地等主要政策決定的相關檔案</w:t>
            </w:r>
          </w:p>
        </w:tc>
      </w:tr>
      <w:tr w:rsidR="00D0497C" w:rsidRPr="00024D32">
        <w:trPr>
          <w:trHeight w:val="2823"/>
          <w:jc w:val="center"/>
        </w:trPr>
        <w:tc>
          <w:tcPr>
            <w:tcW w:w="1428" w:type="dxa"/>
            <w:vMerge/>
          </w:tcPr>
          <w:p w:rsidR="00D0497C" w:rsidRPr="00A30AC4" w:rsidRDefault="00D0497C" w:rsidP="00E126F0">
            <w:pPr>
              <w:tabs>
                <w:tab w:val="center" w:pos="4153"/>
                <w:tab w:val="right" w:pos="8306"/>
              </w:tabs>
              <w:snapToGrid w:val="0"/>
              <w:rPr>
                <w:rFonts w:ascii="Times New Roman" w:eastAsia="標楷體" w:hAnsi="Times New Roman"/>
              </w:rPr>
            </w:pPr>
          </w:p>
        </w:tc>
        <w:tc>
          <w:tcPr>
            <w:tcW w:w="1886" w:type="dxa"/>
          </w:tcPr>
          <w:p w:rsidR="00D0497C" w:rsidRPr="00A30AC4" w:rsidRDefault="00D0497C" w:rsidP="00E126F0">
            <w:p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煤礦、鋼鐵、能源、工業</w:t>
            </w:r>
          </w:p>
        </w:tc>
        <w:tc>
          <w:tcPr>
            <w:tcW w:w="5180" w:type="dxa"/>
          </w:tcPr>
          <w:p w:rsidR="00D0497C" w:rsidRPr="00A30AC4" w:rsidRDefault="00D0497C" w:rsidP="00E126F0">
            <w:pPr>
              <w:numPr>
                <w:ilvl w:val="0"/>
                <w:numId w:val="15"/>
              </w:num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選取以</w:t>
            </w:r>
            <w:r w:rsidRPr="00A30AC4">
              <w:rPr>
                <w:rFonts w:ascii="Times New Roman" w:eastAsia="標楷體" w:hAnsi="Times New Roman"/>
              </w:rPr>
              <w:t>Ayr</w:t>
            </w:r>
            <w:r w:rsidRPr="00A30AC4">
              <w:rPr>
                <w:rFonts w:ascii="Times New Roman" w:eastAsia="標楷體" w:hAnsi="標楷體" w:hint="eastAsia"/>
              </w:rPr>
              <w:t>煤船的操作檔案</w:t>
            </w:r>
          </w:p>
          <w:p w:rsidR="00D0497C" w:rsidRPr="00A30AC4" w:rsidRDefault="00D0497C" w:rsidP="00E126F0">
            <w:pPr>
              <w:numPr>
                <w:ilvl w:val="0"/>
                <w:numId w:val="15"/>
              </w:num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選取處理關閉鋼鐵產業的影響及建立的替代產業的檔案</w:t>
            </w:r>
          </w:p>
          <w:p w:rsidR="00D0497C" w:rsidRPr="00A30AC4" w:rsidRDefault="00D0497C" w:rsidP="00E126F0">
            <w:pPr>
              <w:numPr>
                <w:ilvl w:val="0"/>
                <w:numId w:val="15"/>
              </w:num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選取威爾斯政府發展新興產業政策有關的檔案</w:t>
            </w:r>
          </w:p>
          <w:p w:rsidR="00D0497C" w:rsidRPr="00A30AC4" w:rsidRDefault="00D0497C" w:rsidP="00E126F0">
            <w:pPr>
              <w:numPr>
                <w:ilvl w:val="0"/>
                <w:numId w:val="15"/>
              </w:num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選取與米爾福特港口發</w:t>
            </w:r>
            <w:r>
              <w:rPr>
                <w:rFonts w:ascii="Times New Roman" w:eastAsia="標楷體" w:hAnsi="標楷體" w:hint="eastAsia"/>
              </w:rPr>
              <w:t>展</w:t>
            </w:r>
            <w:r w:rsidRPr="00A30AC4">
              <w:rPr>
                <w:rFonts w:ascii="Times New Roman" w:eastAsia="標楷體" w:hAnsi="標楷體" w:hint="eastAsia"/>
              </w:rPr>
              <w:t>石油提煉與分配相關的檔案。</w:t>
            </w:r>
          </w:p>
          <w:p w:rsidR="00D0497C" w:rsidRPr="00A30AC4" w:rsidRDefault="00D0497C" w:rsidP="00E126F0">
            <w:pPr>
              <w:numPr>
                <w:ilvl w:val="0"/>
                <w:numId w:val="15"/>
              </w:num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選取威爾斯政府發展水力</w:t>
            </w:r>
            <w:r>
              <w:rPr>
                <w:rFonts w:ascii="Times New Roman" w:eastAsia="標楷體" w:hAnsi="標楷體" w:hint="eastAsia"/>
              </w:rPr>
              <w:t>、</w:t>
            </w:r>
            <w:r w:rsidRPr="00A30AC4">
              <w:rPr>
                <w:rFonts w:ascii="Times New Roman" w:eastAsia="標楷體" w:hAnsi="標楷體" w:hint="eastAsia"/>
              </w:rPr>
              <w:t>電氣</w:t>
            </w:r>
            <w:r>
              <w:rPr>
                <w:rFonts w:ascii="Times New Roman" w:eastAsia="標楷體" w:hAnsi="標楷體" w:hint="eastAsia"/>
              </w:rPr>
              <w:t>、</w:t>
            </w:r>
            <w:r w:rsidRPr="00A30AC4">
              <w:rPr>
                <w:rFonts w:ascii="Times New Roman" w:eastAsia="標楷體" w:hAnsi="標楷體" w:hint="eastAsia"/>
              </w:rPr>
              <w:t>風力農場的檔案</w:t>
            </w:r>
          </w:p>
        </w:tc>
      </w:tr>
      <w:tr w:rsidR="00D0497C" w:rsidRPr="00024D32">
        <w:trPr>
          <w:trHeight w:val="541"/>
          <w:jc w:val="center"/>
        </w:trPr>
        <w:tc>
          <w:tcPr>
            <w:tcW w:w="1428" w:type="dxa"/>
            <w:vMerge/>
          </w:tcPr>
          <w:p w:rsidR="00D0497C" w:rsidRPr="00A30AC4" w:rsidRDefault="00D0497C" w:rsidP="00E126F0">
            <w:pPr>
              <w:tabs>
                <w:tab w:val="center" w:pos="4153"/>
                <w:tab w:val="right" w:pos="8306"/>
              </w:tabs>
              <w:snapToGrid w:val="0"/>
              <w:rPr>
                <w:rFonts w:ascii="Times New Roman" w:eastAsia="標楷體" w:hAnsi="Times New Roman"/>
              </w:rPr>
            </w:pPr>
          </w:p>
        </w:tc>
        <w:tc>
          <w:tcPr>
            <w:tcW w:w="1886" w:type="dxa"/>
            <w:vAlign w:val="center"/>
          </w:tcPr>
          <w:p w:rsidR="00D0497C" w:rsidRPr="00A30AC4" w:rsidRDefault="00D0497C" w:rsidP="00E126F0">
            <w:p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觀光事業</w:t>
            </w:r>
          </w:p>
        </w:tc>
        <w:tc>
          <w:tcPr>
            <w:tcW w:w="5180" w:type="dxa"/>
            <w:vAlign w:val="center"/>
          </w:tcPr>
          <w:p w:rsidR="00D0497C" w:rsidRPr="00A30AC4" w:rsidRDefault="00D0497C" w:rsidP="00E126F0">
            <w:p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選取與威爾斯政府有關委員會的檔案</w:t>
            </w:r>
          </w:p>
        </w:tc>
      </w:tr>
      <w:tr w:rsidR="00D0497C" w:rsidRPr="00024D32">
        <w:trPr>
          <w:trHeight w:val="1000"/>
          <w:jc w:val="center"/>
        </w:trPr>
        <w:tc>
          <w:tcPr>
            <w:tcW w:w="1428" w:type="dxa"/>
            <w:vMerge/>
          </w:tcPr>
          <w:p w:rsidR="00D0497C" w:rsidRPr="00A30AC4" w:rsidRDefault="00D0497C" w:rsidP="00E126F0">
            <w:pPr>
              <w:tabs>
                <w:tab w:val="center" w:pos="4153"/>
                <w:tab w:val="right" w:pos="8306"/>
              </w:tabs>
              <w:snapToGrid w:val="0"/>
              <w:rPr>
                <w:rFonts w:ascii="Times New Roman" w:eastAsia="標楷體" w:hAnsi="Times New Roman"/>
              </w:rPr>
            </w:pPr>
          </w:p>
        </w:tc>
        <w:tc>
          <w:tcPr>
            <w:tcW w:w="1886" w:type="dxa"/>
          </w:tcPr>
          <w:p w:rsidR="00D0497C" w:rsidRPr="00A30AC4" w:rsidRDefault="00D0497C" w:rsidP="00E126F0">
            <w:p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環境保護</w:t>
            </w:r>
          </w:p>
        </w:tc>
        <w:tc>
          <w:tcPr>
            <w:tcW w:w="5180" w:type="dxa"/>
          </w:tcPr>
          <w:p w:rsidR="00D0497C" w:rsidRPr="00A30AC4" w:rsidRDefault="00D0497C" w:rsidP="003312D8">
            <w:p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選取環境部門決定水質、垃圾處理、空氣污染、海岸保護及土地污水等環境議題及達成的程序檔案</w:t>
            </w:r>
          </w:p>
        </w:tc>
      </w:tr>
      <w:tr w:rsidR="00D0497C" w:rsidRPr="00024D32">
        <w:trPr>
          <w:trHeight w:val="1514"/>
          <w:jc w:val="center"/>
        </w:trPr>
        <w:tc>
          <w:tcPr>
            <w:tcW w:w="1428" w:type="dxa"/>
            <w:vMerge/>
          </w:tcPr>
          <w:p w:rsidR="00D0497C" w:rsidRPr="00A30AC4" w:rsidRDefault="00D0497C" w:rsidP="00E126F0">
            <w:pPr>
              <w:tabs>
                <w:tab w:val="center" w:pos="4153"/>
                <w:tab w:val="right" w:pos="8306"/>
              </w:tabs>
              <w:snapToGrid w:val="0"/>
              <w:rPr>
                <w:rFonts w:ascii="Times New Roman" w:eastAsia="標楷體" w:hAnsi="Times New Roman"/>
              </w:rPr>
            </w:pPr>
          </w:p>
        </w:tc>
        <w:tc>
          <w:tcPr>
            <w:tcW w:w="1886" w:type="dxa"/>
          </w:tcPr>
          <w:p w:rsidR="00D0497C" w:rsidRPr="00A30AC4" w:rsidRDefault="00D0497C" w:rsidP="00E126F0">
            <w:p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運輸與高速公路</w:t>
            </w:r>
          </w:p>
        </w:tc>
        <w:tc>
          <w:tcPr>
            <w:tcW w:w="5180" w:type="dxa"/>
          </w:tcPr>
          <w:p w:rsidR="00D0497C" w:rsidRPr="00A30AC4" w:rsidRDefault="00D0497C" w:rsidP="00E126F0">
            <w:pPr>
              <w:numPr>
                <w:ilvl w:val="0"/>
                <w:numId w:val="16"/>
              </w:num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選取運輸與高速公路負有設計、建構及維護汽車道路與卡車道路等職權的檔案</w:t>
            </w:r>
          </w:p>
          <w:p w:rsidR="00D0497C" w:rsidRPr="00A30AC4" w:rsidRDefault="00D0497C" w:rsidP="00E126F0">
            <w:pPr>
              <w:numPr>
                <w:ilvl w:val="0"/>
                <w:numId w:val="16"/>
              </w:num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選取鼓勵私人產業經營輪船鐵路的檔案</w:t>
            </w:r>
          </w:p>
          <w:p w:rsidR="00D0497C" w:rsidRPr="00A30AC4" w:rsidRDefault="00D0497C" w:rsidP="003312D8">
            <w:pPr>
              <w:numPr>
                <w:ilvl w:val="0"/>
                <w:numId w:val="16"/>
              </w:num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選取與威爾斯政府投入興建飛機場與其他</w:t>
            </w:r>
            <w:r>
              <w:rPr>
                <w:rFonts w:ascii="Times New Roman" w:eastAsia="標楷體" w:hAnsi="標楷體" w:hint="eastAsia"/>
              </w:rPr>
              <w:t>現有</w:t>
            </w:r>
            <w:r w:rsidRPr="00A30AC4">
              <w:rPr>
                <w:rFonts w:ascii="Times New Roman" w:eastAsia="標楷體" w:hAnsi="標楷體" w:hint="eastAsia"/>
              </w:rPr>
              <w:t>的飛機場的政策檔案</w:t>
            </w:r>
          </w:p>
        </w:tc>
      </w:tr>
      <w:tr w:rsidR="00D0497C" w:rsidRPr="00024D32">
        <w:trPr>
          <w:trHeight w:val="721"/>
          <w:jc w:val="center"/>
        </w:trPr>
        <w:tc>
          <w:tcPr>
            <w:tcW w:w="1428" w:type="dxa"/>
            <w:vMerge w:val="restart"/>
          </w:tcPr>
          <w:p w:rsidR="00D0497C" w:rsidRPr="00A30AC4" w:rsidRDefault="00D0497C" w:rsidP="00E126F0">
            <w:pPr>
              <w:tabs>
                <w:tab w:val="center" w:pos="4153"/>
                <w:tab w:val="right" w:pos="8306"/>
              </w:tabs>
              <w:snapToGrid w:val="0"/>
              <w:rPr>
                <w:rFonts w:ascii="Times New Roman" w:eastAsia="標楷體" w:hAnsi="Times New Roman"/>
              </w:rPr>
            </w:pPr>
            <w:r w:rsidRPr="00A30AC4">
              <w:rPr>
                <w:rFonts w:ascii="Times New Roman" w:eastAsia="標楷體" w:hAnsi="標楷體" w:hint="eastAsia"/>
              </w:rPr>
              <w:t>社會文化系統</w:t>
            </w:r>
          </w:p>
        </w:tc>
        <w:tc>
          <w:tcPr>
            <w:tcW w:w="1886" w:type="dxa"/>
          </w:tcPr>
          <w:p w:rsidR="00D0497C" w:rsidRPr="00A30AC4" w:rsidRDefault="00D0497C" w:rsidP="00E126F0">
            <w:p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職業訓練</w:t>
            </w:r>
          </w:p>
        </w:tc>
        <w:tc>
          <w:tcPr>
            <w:tcW w:w="5180" w:type="dxa"/>
          </w:tcPr>
          <w:p w:rsidR="00D0497C" w:rsidRPr="00A30AC4" w:rsidRDefault="00D0497C" w:rsidP="003312D8">
            <w:p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選取職訓局工作</w:t>
            </w:r>
            <w:r>
              <w:rPr>
                <w:rFonts w:ascii="Times New Roman" w:eastAsia="標楷體" w:hAnsi="標楷體" w:hint="eastAsia"/>
              </w:rPr>
              <w:t>職</w:t>
            </w:r>
            <w:r w:rsidRPr="00A30AC4">
              <w:rPr>
                <w:rFonts w:ascii="Times New Roman" w:eastAsia="標楷體" w:hAnsi="標楷體" w:hint="eastAsia"/>
              </w:rPr>
              <w:t>責移到威爾斯政府的決策檔案</w:t>
            </w:r>
          </w:p>
        </w:tc>
      </w:tr>
      <w:tr w:rsidR="00D0497C" w:rsidRPr="00024D32">
        <w:trPr>
          <w:trHeight w:val="2899"/>
          <w:jc w:val="center"/>
        </w:trPr>
        <w:tc>
          <w:tcPr>
            <w:tcW w:w="1428" w:type="dxa"/>
            <w:vMerge/>
          </w:tcPr>
          <w:p w:rsidR="00D0497C" w:rsidRPr="00A30AC4" w:rsidRDefault="00D0497C" w:rsidP="00E126F0">
            <w:pPr>
              <w:tabs>
                <w:tab w:val="center" w:pos="4153"/>
                <w:tab w:val="right" w:pos="8306"/>
              </w:tabs>
              <w:snapToGrid w:val="0"/>
              <w:rPr>
                <w:rFonts w:ascii="Times New Roman" w:eastAsia="標楷體" w:hAnsi="Times New Roman"/>
              </w:rPr>
            </w:pPr>
          </w:p>
        </w:tc>
        <w:tc>
          <w:tcPr>
            <w:tcW w:w="1886" w:type="dxa"/>
          </w:tcPr>
          <w:p w:rsidR="00D0497C" w:rsidRPr="00A30AC4" w:rsidRDefault="00D0497C" w:rsidP="00E126F0">
            <w:p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教育與訓練</w:t>
            </w:r>
          </w:p>
        </w:tc>
        <w:tc>
          <w:tcPr>
            <w:tcW w:w="5180" w:type="dxa"/>
          </w:tcPr>
          <w:p w:rsidR="00D0497C" w:rsidRPr="00A30AC4" w:rsidRDefault="00D0497C" w:rsidP="00E126F0">
            <w:pPr>
              <w:numPr>
                <w:ilvl w:val="0"/>
                <w:numId w:val="17"/>
              </w:num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選取教育改革法案、全國性課程、課程評議會的備忘錄與檔案、威爾斯政府投入立法的檔案</w:t>
            </w:r>
          </w:p>
          <w:p w:rsidR="00D0497C" w:rsidRPr="00A30AC4" w:rsidRDefault="00D0497C" w:rsidP="00E126F0">
            <w:pPr>
              <w:numPr>
                <w:ilvl w:val="0"/>
                <w:numId w:val="17"/>
              </w:num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選取鼓勵威爾斯文化與教育部門使用威爾斯語言的相關檔案</w:t>
            </w:r>
          </w:p>
          <w:p w:rsidR="00D0497C" w:rsidRPr="00A30AC4" w:rsidRDefault="00D0497C" w:rsidP="00E126F0">
            <w:pPr>
              <w:numPr>
                <w:ilvl w:val="0"/>
                <w:numId w:val="17"/>
              </w:num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選取威爾斯政府與高等教育基金會評議會參與討論相關政策的檔案</w:t>
            </w:r>
          </w:p>
          <w:p w:rsidR="00D0497C" w:rsidRPr="00A30AC4" w:rsidRDefault="00D0497C" w:rsidP="00483595">
            <w:pPr>
              <w:numPr>
                <w:ilvl w:val="0"/>
                <w:numId w:val="17"/>
              </w:num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選取鼓勵建立維持補助學校的檔案，及學校獲得維持補助案例的檔案</w:t>
            </w:r>
          </w:p>
        </w:tc>
      </w:tr>
      <w:tr w:rsidR="00D0497C" w:rsidRPr="00024D32">
        <w:trPr>
          <w:trHeight w:val="2030"/>
          <w:jc w:val="center"/>
        </w:trPr>
        <w:tc>
          <w:tcPr>
            <w:tcW w:w="1428" w:type="dxa"/>
            <w:vMerge/>
          </w:tcPr>
          <w:p w:rsidR="00D0497C" w:rsidRPr="00A30AC4" w:rsidRDefault="00D0497C" w:rsidP="00E126F0">
            <w:pPr>
              <w:tabs>
                <w:tab w:val="center" w:pos="4153"/>
                <w:tab w:val="right" w:pos="8306"/>
              </w:tabs>
              <w:snapToGrid w:val="0"/>
              <w:rPr>
                <w:rFonts w:ascii="Times New Roman" w:eastAsia="標楷體" w:hAnsi="Times New Roman"/>
              </w:rPr>
            </w:pPr>
          </w:p>
        </w:tc>
        <w:tc>
          <w:tcPr>
            <w:tcW w:w="1886" w:type="dxa"/>
          </w:tcPr>
          <w:p w:rsidR="00D0497C" w:rsidRPr="00A30AC4" w:rsidRDefault="00D0497C" w:rsidP="00E126F0">
            <w:p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文化問題</w:t>
            </w:r>
          </w:p>
        </w:tc>
        <w:tc>
          <w:tcPr>
            <w:tcW w:w="5180" w:type="dxa"/>
          </w:tcPr>
          <w:p w:rsidR="00D0497C" w:rsidRPr="00A30AC4" w:rsidRDefault="00D0497C" w:rsidP="00E126F0">
            <w:pPr>
              <w:numPr>
                <w:ilvl w:val="0"/>
                <w:numId w:val="18"/>
              </w:num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選取威爾斯政府語言政策，經由議會對威爾斯語言法案草案、決議施行及說明等相關政策檔案。</w:t>
            </w:r>
          </w:p>
          <w:p w:rsidR="00D0497C" w:rsidRPr="00A30AC4" w:rsidRDefault="00D0497C" w:rsidP="00E126F0">
            <w:pPr>
              <w:numPr>
                <w:ilvl w:val="0"/>
                <w:numId w:val="18"/>
              </w:num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選取威爾斯政府對橄欖球運動卡地夫準備黃金時代運動場計畫等兩項議題政策的檔案</w:t>
            </w:r>
          </w:p>
        </w:tc>
      </w:tr>
      <w:tr w:rsidR="00D0497C" w:rsidRPr="00024D32">
        <w:trPr>
          <w:trHeight w:val="1651"/>
          <w:jc w:val="center"/>
        </w:trPr>
        <w:tc>
          <w:tcPr>
            <w:tcW w:w="1428" w:type="dxa"/>
            <w:vMerge/>
          </w:tcPr>
          <w:p w:rsidR="00D0497C" w:rsidRPr="00A30AC4" w:rsidRDefault="00D0497C" w:rsidP="00E126F0">
            <w:pPr>
              <w:tabs>
                <w:tab w:val="center" w:pos="4153"/>
                <w:tab w:val="right" w:pos="8306"/>
              </w:tabs>
              <w:snapToGrid w:val="0"/>
              <w:rPr>
                <w:rFonts w:ascii="Times New Roman" w:eastAsia="標楷體" w:hAnsi="Times New Roman"/>
              </w:rPr>
            </w:pPr>
          </w:p>
        </w:tc>
        <w:tc>
          <w:tcPr>
            <w:tcW w:w="1886" w:type="dxa"/>
          </w:tcPr>
          <w:p w:rsidR="00D0497C" w:rsidRPr="00A30AC4" w:rsidRDefault="00D0497C" w:rsidP="00E126F0">
            <w:p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健康與社會服務</w:t>
            </w:r>
          </w:p>
        </w:tc>
        <w:tc>
          <w:tcPr>
            <w:tcW w:w="5180" w:type="dxa"/>
          </w:tcPr>
          <w:p w:rsidR="00D0497C" w:rsidRPr="00A30AC4" w:rsidRDefault="00D0497C" w:rsidP="00E126F0">
            <w:pPr>
              <w:numPr>
                <w:ilvl w:val="0"/>
                <w:numId w:val="19"/>
              </w:num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選取威爾斯政府對健康議題、職業疾病的政策如石灰肺，或人口老化問題，及開業醫師配置、醫院運輸與溝通困難等檔案</w:t>
            </w:r>
          </w:p>
          <w:p w:rsidR="00D0497C" w:rsidRPr="00A30AC4" w:rsidRDefault="00D0497C" w:rsidP="00E126F0">
            <w:pPr>
              <w:numPr>
                <w:ilvl w:val="0"/>
                <w:numId w:val="19"/>
              </w:num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選取秘書處調查北威爾斯居民家庭虐待小孩，由地方法院提供的相關檔案</w:t>
            </w:r>
          </w:p>
        </w:tc>
      </w:tr>
      <w:tr w:rsidR="00D0497C" w:rsidRPr="00024D32">
        <w:trPr>
          <w:trHeight w:val="1100"/>
          <w:jc w:val="center"/>
        </w:trPr>
        <w:tc>
          <w:tcPr>
            <w:tcW w:w="1428" w:type="dxa"/>
            <w:vMerge/>
          </w:tcPr>
          <w:p w:rsidR="00D0497C" w:rsidRPr="00A30AC4" w:rsidRDefault="00D0497C" w:rsidP="00E126F0">
            <w:pPr>
              <w:tabs>
                <w:tab w:val="center" w:pos="4153"/>
                <w:tab w:val="right" w:pos="8306"/>
              </w:tabs>
              <w:snapToGrid w:val="0"/>
              <w:rPr>
                <w:rFonts w:ascii="Times New Roman" w:eastAsia="標楷體" w:hAnsi="Times New Roman"/>
              </w:rPr>
            </w:pPr>
          </w:p>
        </w:tc>
        <w:tc>
          <w:tcPr>
            <w:tcW w:w="1886" w:type="dxa"/>
          </w:tcPr>
          <w:p w:rsidR="00D0497C" w:rsidRPr="00A30AC4" w:rsidRDefault="00D0497C" w:rsidP="00E126F0">
            <w:p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威爾斯住宅</w:t>
            </w:r>
          </w:p>
        </w:tc>
        <w:tc>
          <w:tcPr>
            <w:tcW w:w="5180" w:type="dxa"/>
          </w:tcPr>
          <w:p w:rsidR="00D0497C" w:rsidRPr="00A30AC4" w:rsidRDefault="00D0497C" w:rsidP="00E126F0">
            <w:p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選取威爾斯政府的住宅議題發展、出售住宅評議會，農村住宅、產業村莊住宅情勢等政策的相關檔案</w:t>
            </w:r>
          </w:p>
        </w:tc>
      </w:tr>
      <w:tr w:rsidR="00D0497C" w:rsidRPr="00024D32">
        <w:trPr>
          <w:jc w:val="center"/>
        </w:trPr>
        <w:tc>
          <w:tcPr>
            <w:tcW w:w="1428" w:type="dxa"/>
            <w:vMerge/>
          </w:tcPr>
          <w:p w:rsidR="00D0497C" w:rsidRPr="00A30AC4" w:rsidRDefault="00D0497C" w:rsidP="00E126F0">
            <w:pPr>
              <w:tabs>
                <w:tab w:val="center" w:pos="4153"/>
                <w:tab w:val="right" w:pos="8306"/>
              </w:tabs>
              <w:snapToGrid w:val="0"/>
              <w:rPr>
                <w:rFonts w:ascii="Times New Roman" w:eastAsia="標楷體" w:hAnsi="Times New Roman"/>
              </w:rPr>
            </w:pPr>
          </w:p>
        </w:tc>
        <w:tc>
          <w:tcPr>
            <w:tcW w:w="1886" w:type="dxa"/>
          </w:tcPr>
          <w:p w:rsidR="00D0497C" w:rsidRPr="00A30AC4" w:rsidRDefault="00D0497C" w:rsidP="00E126F0">
            <w:p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威爾斯民族主義</w:t>
            </w:r>
          </w:p>
        </w:tc>
        <w:tc>
          <w:tcPr>
            <w:tcW w:w="5180" w:type="dxa"/>
          </w:tcPr>
          <w:p w:rsidR="00D0497C" w:rsidRPr="00A30AC4" w:rsidRDefault="00D0497C" w:rsidP="00E126F0">
            <w:pPr>
              <w:numPr>
                <w:ilvl w:val="0"/>
                <w:numId w:val="20"/>
              </w:num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選取威爾斯第一次委付公民投票</w:t>
            </w:r>
            <w:r>
              <w:rPr>
                <w:rFonts w:ascii="Times New Roman" w:eastAsia="標楷體" w:hAnsi="標楷體" w:hint="eastAsia"/>
              </w:rPr>
              <w:t>，</w:t>
            </w:r>
            <w:r w:rsidRPr="00A30AC4">
              <w:rPr>
                <w:rFonts w:ascii="Times New Roman" w:eastAsia="標楷體" w:hAnsi="標楷體" w:hint="eastAsia"/>
              </w:rPr>
              <w:t>及處理讓位程序的檔案</w:t>
            </w:r>
          </w:p>
          <w:p w:rsidR="00D0497C" w:rsidRPr="00A30AC4" w:rsidRDefault="00D0497C" w:rsidP="00E126F0">
            <w:pPr>
              <w:numPr>
                <w:ilvl w:val="0"/>
                <w:numId w:val="20"/>
              </w:num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選取威爾斯政府接觸團體發起委付或獨立議題、或是回應其行動目標的檔案</w:t>
            </w:r>
          </w:p>
        </w:tc>
      </w:tr>
      <w:tr w:rsidR="00D0497C" w:rsidRPr="00024D32">
        <w:trPr>
          <w:trHeight w:val="1265"/>
          <w:jc w:val="center"/>
        </w:trPr>
        <w:tc>
          <w:tcPr>
            <w:tcW w:w="1428" w:type="dxa"/>
            <w:vMerge/>
          </w:tcPr>
          <w:p w:rsidR="00D0497C" w:rsidRPr="00A30AC4" w:rsidRDefault="00D0497C" w:rsidP="00E126F0">
            <w:pPr>
              <w:tabs>
                <w:tab w:val="center" w:pos="4153"/>
                <w:tab w:val="right" w:pos="8306"/>
              </w:tabs>
              <w:snapToGrid w:val="0"/>
              <w:rPr>
                <w:rFonts w:ascii="Times New Roman" w:eastAsia="標楷體" w:hAnsi="Times New Roman"/>
              </w:rPr>
            </w:pPr>
          </w:p>
        </w:tc>
        <w:tc>
          <w:tcPr>
            <w:tcW w:w="1886" w:type="dxa"/>
          </w:tcPr>
          <w:p w:rsidR="00D0497C" w:rsidRPr="00A30AC4" w:rsidRDefault="00D0497C" w:rsidP="00E126F0">
            <w:p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緊急情況</w:t>
            </w:r>
          </w:p>
        </w:tc>
        <w:tc>
          <w:tcPr>
            <w:tcW w:w="5180" w:type="dxa"/>
          </w:tcPr>
          <w:p w:rsidR="00D0497C" w:rsidRPr="00A30AC4" w:rsidRDefault="00D0497C" w:rsidP="00E126F0">
            <w:pPr>
              <w:numPr>
                <w:ilvl w:val="0"/>
                <w:numId w:val="21"/>
              </w:num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選取威爾斯政府關注海岸防護、海岸防護基本資料的檔案</w:t>
            </w:r>
          </w:p>
          <w:p w:rsidR="00D0497C" w:rsidRPr="00A30AC4" w:rsidRDefault="00D0497C" w:rsidP="00E126F0">
            <w:pPr>
              <w:numPr>
                <w:ilvl w:val="0"/>
                <w:numId w:val="21"/>
              </w:num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選取海事汙染的海防防衛機構與威爾斯環境單位對災難調查、清理的檔案</w:t>
            </w:r>
          </w:p>
        </w:tc>
      </w:tr>
      <w:tr w:rsidR="00D0497C" w:rsidRPr="00024D32">
        <w:trPr>
          <w:trHeight w:val="894"/>
          <w:jc w:val="center"/>
        </w:trPr>
        <w:tc>
          <w:tcPr>
            <w:tcW w:w="1428" w:type="dxa"/>
            <w:vMerge/>
          </w:tcPr>
          <w:p w:rsidR="00D0497C" w:rsidRPr="00A30AC4" w:rsidRDefault="00D0497C" w:rsidP="00E126F0">
            <w:pPr>
              <w:tabs>
                <w:tab w:val="center" w:pos="4153"/>
                <w:tab w:val="right" w:pos="8306"/>
              </w:tabs>
              <w:snapToGrid w:val="0"/>
              <w:rPr>
                <w:rFonts w:ascii="Times New Roman" w:eastAsia="標楷體" w:hAnsi="Times New Roman"/>
              </w:rPr>
            </w:pPr>
          </w:p>
        </w:tc>
        <w:tc>
          <w:tcPr>
            <w:tcW w:w="1886" w:type="dxa"/>
          </w:tcPr>
          <w:p w:rsidR="00D0497C" w:rsidRPr="00A30AC4" w:rsidRDefault="00D0497C" w:rsidP="00E126F0">
            <w:p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歷史博物館（</w:t>
            </w:r>
            <w:r w:rsidRPr="00A30AC4">
              <w:rPr>
                <w:rFonts w:ascii="Times New Roman" w:eastAsia="標楷體" w:hAnsi="Times New Roman"/>
              </w:rPr>
              <w:t>Cadw</w:t>
            </w:r>
            <w:r w:rsidRPr="00A30AC4">
              <w:rPr>
                <w:rFonts w:ascii="Times New Roman" w:eastAsia="標楷體" w:hAnsi="標楷體" w:hint="eastAsia"/>
              </w:rPr>
              <w:t>）</w:t>
            </w:r>
          </w:p>
        </w:tc>
        <w:tc>
          <w:tcPr>
            <w:tcW w:w="5180" w:type="dxa"/>
          </w:tcPr>
          <w:p w:rsidR="00D0497C" w:rsidRPr="00A30AC4" w:rsidRDefault="00D0497C" w:rsidP="002F0CAB">
            <w:p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成立歷史博物館與保護歷史環境主要責任的政策檔案與保護建立環境的操作檔案</w:t>
            </w:r>
          </w:p>
        </w:tc>
      </w:tr>
      <w:tr w:rsidR="00D0497C" w:rsidRPr="00024D32">
        <w:trPr>
          <w:trHeight w:val="960"/>
          <w:jc w:val="center"/>
        </w:trPr>
        <w:tc>
          <w:tcPr>
            <w:tcW w:w="1428" w:type="dxa"/>
          </w:tcPr>
          <w:p w:rsidR="00D0497C" w:rsidRPr="00A30AC4" w:rsidRDefault="00D0497C" w:rsidP="00E126F0">
            <w:pPr>
              <w:tabs>
                <w:tab w:val="center" w:pos="4153"/>
                <w:tab w:val="right" w:pos="8306"/>
              </w:tabs>
              <w:snapToGrid w:val="0"/>
              <w:rPr>
                <w:rFonts w:ascii="Times New Roman" w:eastAsia="標楷體" w:hAnsi="Times New Roman"/>
              </w:rPr>
            </w:pPr>
            <w:r w:rsidRPr="00A30AC4">
              <w:rPr>
                <w:rFonts w:ascii="Times New Roman" w:eastAsia="標楷體" w:hAnsi="標楷體" w:hint="eastAsia"/>
              </w:rPr>
              <w:t>實施選取政策</w:t>
            </w:r>
          </w:p>
        </w:tc>
        <w:tc>
          <w:tcPr>
            <w:tcW w:w="1886" w:type="dxa"/>
          </w:tcPr>
          <w:p w:rsidR="00D0497C" w:rsidRPr="00A30AC4" w:rsidRDefault="00D0497C" w:rsidP="00E126F0">
            <w:p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兩階段檢查</w:t>
            </w:r>
          </w:p>
        </w:tc>
        <w:tc>
          <w:tcPr>
            <w:tcW w:w="5180" w:type="dxa"/>
          </w:tcPr>
          <w:p w:rsidR="00D0497C" w:rsidRPr="00A30AC4" w:rsidRDefault="00D0497C" w:rsidP="00E126F0">
            <w:pPr>
              <w:numPr>
                <w:ilvl w:val="0"/>
                <w:numId w:val="22"/>
              </w:num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檢查威爾斯政府分卷檔案，排除與政策無關的檔案</w:t>
            </w:r>
          </w:p>
          <w:p w:rsidR="00D0497C" w:rsidRPr="00A30AC4" w:rsidRDefault="00D0497C" w:rsidP="00E126F0">
            <w:pPr>
              <w:numPr>
                <w:ilvl w:val="0"/>
                <w:numId w:val="22"/>
              </w:numPr>
              <w:tabs>
                <w:tab w:val="center" w:pos="4153"/>
                <w:tab w:val="right" w:pos="8306"/>
              </w:tabs>
              <w:snapToGrid w:val="0"/>
              <w:jc w:val="both"/>
              <w:rPr>
                <w:rFonts w:ascii="Times New Roman" w:eastAsia="標楷體" w:hAnsi="Times New Roman"/>
              </w:rPr>
            </w:pPr>
            <w:r w:rsidRPr="00A30AC4">
              <w:rPr>
                <w:rFonts w:ascii="Times New Roman" w:eastAsia="標楷體" w:hAnsi="標楷體" w:hint="eastAsia"/>
              </w:rPr>
              <w:t>確保檔案內容具有高水準保存的實質價值</w:t>
            </w:r>
          </w:p>
        </w:tc>
      </w:tr>
    </w:tbl>
    <w:p w:rsidR="00D0497C" w:rsidRDefault="00D0497C" w:rsidP="00483595">
      <w:pPr>
        <w:pStyle w:val="PlainText"/>
        <w:rPr>
          <w:rFonts w:ascii="Times New Roman" w:eastAsia="標楷體" w:hAnsi="標楷體"/>
          <w:b/>
        </w:rPr>
      </w:pPr>
      <w:r w:rsidRPr="00A30AC4">
        <w:rPr>
          <w:rFonts w:ascii="標楷體" w:eastAsia="標楷體" w:hAnsi="標楷體" w:hint="eastAsia"/>
        </w:rPr>
        <w:t>資料來源：本研究整理</w:t>
      </w:r>
    </w:p>
    <w:p w:rsidR="00D0497C" w:rsidRPr="003D1DFA" w:rsidRDefault="00D0497C" w:rsidP="006E1F52">
      <w:pPr>
        <w:spacing w:beforeLines="50" w:afterLines="50" w:line="360" w:lineRule="exact"/>
        <w:rPr>
          <w:rFonts w:ascii="Times New Roman" w:eastAsia="標楷體" w:hAnsi="標楷體"/>
          <w:b/>
          <w:szCs w:val="24"/>
        </w:rPr>
      </w:pPr>
      <w:r w:rsidRPr="003D1DFA">
        <w:rPr>
          <w:rFonts w:ascii="Times New Roman" w:eastAsia="標楷體" w:hAnsi="標楷體" w:hint="eastAsia"/>
          <w:b/>
          <w:szCs w:val="24"/>
        </w:rPr>
        <w:t>三、美國檔案價值鑑定理論發展</w:t>
      </w:r>
    </w:p>
    <w:p w:rsidR="00D0497C" w:rsidRPr="003B5AF4" w:rsidRDefault="00D0497C" w:rsidP="003F6D8C">
      <w:pPr>
        <w:ind w:firstLineChars="200" w:firstLine="480"/>
        <w:jc w:val="both"/>
        <w:rPr>
          <w:rFonts w:ascii="Times New Roman" w:eastAsia="標楷體" w:hAnsi="Times New Roman"/>
          <w:noProof/>
        </w:rPr>
      </w:pPr>
      <w:r w:rsidRPr="00697A92">
        <w:rPr>
          <w:rFonts w:ascii="Times New Roman" w:eastAsia="標楷體" w:hAnsi="Times New Roman" w:hint="eastAsia"/>
          <w:noProof/>
        </w:rPr>
        <w:t>美國檔案學者自</w:t>
      </w:r>
      <w:r w:rsidRPr="00697A92">
        <w:rPr>
          <w:rFonts w:ascii="Times New Roman" w:eastAsia="標楷體" w:hAnsi="Times New Roman"/>
          <w:noProof/>
        </w:rPr>
        <w:t>1940</w:t>
      </w:r>
      <w:r w:rsidRPr="00697A92">
        <w:rPr>
          <w:rFonts w:ascii="Times New Roman" w:eastAsia="標楷體" w:hAnsi="Times New Roman" w:hint="eastAsia"/>
          <w:noProof/>
        </w:rPr>
        <w:t>年代起開始有系統論述鑑定檔案價值的核心概念，除闡述檔案價值內涵</w:t>
      </w:r>
      <w:r w:rsidRPr="003B5AF4">
        <w:rPr>
          <w:rFonts w:ascii="Times New Roman" w:eastAsia="標楷體" w:hAnsi="Times New Roman" w:hint="eastAsia"/>
          <w:noProof/>
        </w:rPr>
        <w:t>外，更進一步結合理論與實務應用，作為提供</w:t>
      </w:r>
      <w:r>
        <w:rPr>
          <w:rFonts w:ascii="Times New Roman" w:eastAsia="標楷體" w:hAnsi="Times New Roman" w:hint="eastAsia"/>
          <w:noProof/>
        </w:rPr>
        <w:t>世界各國</w:t>
      </w:r>
      <w:r w:rsidRPr="003B5AF4">
        <w:rPr>
          <w:rFonts w:ascii="Times New Roman" w:eastAsia="標楷體" w:hAnsi="Times New Roman" w:hint="eastAsia"/>
          <w:noProof/>
        </w:rPr>
        <w:t>對檔案鑑定工作的實際操作指引</w:t>
      </w:r>
      <w:r>
        <w:rPr>
          <w:rFonts w:ascii="Times New Roman" w:eastAsia="標楷體" w:hAnsi="Times New Roman" w:hint="eastAsia"/>
          <w:noProof/>
        </w:rPr>
        <w:t>（</w:t>
      </w:r>
      <w:r w:rsidRPr="003B5AF4">
        <w:rPr>
          <w:rFonts w:ascii="Times New Roman" w:eastAsia="標楷體" w:hAnsi="標楷體" w:hint="eastAsia"/>
          <w:noProof/>
        </w:rPr>
        <w:t>林素甘</w:t>
      </w:r>
      <w:r>
        <w:rPr>
          <w:rFonts w:ascii="Times New Roman" w:eastAsia="標楷體" w:hAnsi="標楷體" w:hint="eastAsia"/>
          <w:noProof/>
        </w:rPr>
        <w:t>，</w:t>
      </w:r>
      <w:r w:rsidRPr="003B5AF4">
        <w:rPr>
          <w:rFonts w:ascii="Times New Roman" w:eastAsia="標楷體" w:hAnsi="Times New Roman"/>
          <w:noProof/>
        </w:rPr>
        <w:t>200</w:t>
      </w:r>
      <w:r>
        <w:rPr>
          <w:rFonts w:ascii="Times New Roman" w:eastAsia="標楷體" w:hAnsi="Times New Roman"/>
          <w:noProof/>
        </w:rPr>
        <w:t>7</w:t>
      </w:r>
      <w:r>
        <w:rPr>
          <w:rFonts w:ascii="Times New Roman" w:eastAsia="標楷體" w:hAnsi="Times New Roman" w:hint="eastAsia"/>
          <w:noProof/>
        </w:rPr>
        <w:t>）</w:t>
      </w:r>
      <w:r w:rsidRPr="003B5AF4">
        <w:rPr>
          <w:rFonts w:ascii="Times New Roman" w:eastAsia="標楷體" w:hAnsi="Times New Roman" w:hint="eastAsia"/>
          <w:noProof/>
        </w:rPr>
        <w:t>。</w:t>
      </w:r>
    </w:p>
    <w:p w:rsidR="00D0497C" w:rsidRPr="00697A92" w:rsidRDefault="00D0497C" w:rsidP="003D1DFA">
      <w:pPr>
        <w:ind w:firstLineChars="200" w:firstLine="480"/>
        <w:jc w:val="both"/>
        <w:rPr>
          <w:rFonts w:ascii="Times New Roman" w:eastAsia="標楷體" w:hAnsi="Times New Roman"/>
          <w:noProof/>
        </w:rPr>
      </w:pPr>
      <w:r w:rsidRPr="003B5AF4">
        <w:rPr>
          <w:rFonts w:ascii="Times New Roman" w:eastAsia="標楷體" w:hAnsi="Times New Roman" w:hint="eastAsia"/>
          <w:noProof/>
        </w:rPr>
        <w:t>在</w:t>
      </w:r>
      <w:r w:rsidRPr="003B5AF4">
        <w:rPr>
          <w:rFonts w:ascii="Times New Roman" w:eastAsia="標楷體" w:hAnsi="Times New Roman"/>
          <w:noProof/>
        </w:rPr>
        <w:t>1940</w:t>
      </w:r>
      <w:r w:rsidRPr="003B5AF4">
        <w:rPr>
          <w:rFonts w:ascii="Times New Roman" w:eastAsia="標楷體" w:hAnsi="Times New Roman" w:hint="eastAsia"/>
          <w:noProof/>
        </w:rPr>
        <w:t>年代，</w:t>
      </w:r>
      <w:r w:rsidRPr="003B5AF4">
        <w:rPr>
          <w:rFonts w:ascii="Times New Roman" w:eastAsia="標楷體" w:hAnsi="Times New Roman"/>
          <w:noProof/>
        </w:rPr>
        <w:t>Norton</w:t>
      </w:r>
      <w:r w:rsidRPr="003B5AF4">
        <w:rPr>
          <w:rFonts w:ascii="Times New Roman" w:eastAsia="標楷體" w:hAnsi="Times New Roman" w:hint="eastAsia"/>
          <w:noProof/>
        </w:rPr>
        <w:t>（</w:t>
      </w:r>
      <w:r w:rsidRPr="003B5AF4">
        <w:rPr>
          <w:rFonts w:ascii="Times New Roman" w:eastAsia="標楷體" w:hAnsi="Times New Roman"/>
          <w:noProof/>
        </w:rPr>
        <w:t>1944</w:t>
      </w:r>
      <w:r w:rsidRPr="003B5AF4">
        <w:rPr>
          <w:rFonts w:ascii="Times New Roman" w:eastAsia="標楷體" w:hAnsi="Times New Roman" w:hint="eastAsia"/>
          <w:noProof/>
        </w:rPr>
        <w:t>）是建立美國檔案鑑定規則之濫觴，提出檔案人員</w:t>
      </w:r>
      <w:r>
        <w:rPr>
          <w:rFonts w:ascii="Times New Roman" w:eastAsia="標楷體" w:hAnsi="Times New Roman" w:hint="eastAsia"/>
          <w:noProof/>
        </w:rPr>
        <w:t>需</w:t>
      </w:r>
      <w:r w:rsidRPr="003B5AF4">
        <w:rPr>
          <w:rFonts w:ascii="Times New Roman" w:eastAsia="標楷體" w:hAnsi="Times New Roman" w:hint="eastAsia"/>
          <w:noProof/>
        </w:rPr>
        <w:t>以文書管理者的立場</w:t>
      </w:r>
      <w:r w:rsidRPr="00697A92">
        <w:rPr>
          <w:rFonts w:ascii="Times New Roman" w:eastAsia="標楷體" w:hAnsi="Times New Roman" w:hint="eastAsia"/>
          <w:noProof/>
        </w:rPr>
        <w:t>，而不是以歷史證據保存者的立場來處理檔案鑑定，主張檔案鑑定</w:t>
      </w:r>
      <w:r>
        <w:rPr>
          <w:rFonts w:ascii="Times New Roman" w:eastAsia="標楷體" w:hAnsi="Times New Roman" w:hint="eastAsia"/>
          <w:noProof/>
        </w:rPr>
        <w:t>需</w:t>
      </w:r>
      <w:r w:rsidRPr="00697A92">
        <w:rPr>
          <w:rFonts w:ascii="Times New Roman" w:eastAsia="標楷體" w:hAnsi="Times New Roman" w:hint="eastAsia"/>
          <w:noProof/>
        </w:rPr>
        <w:t>同時存在三個程序的綜合管理方式</w:t>
      </w:r>
      <w:r>
        <w:rPr>
          <w:rFonts w:ascii="Times New Roman" w:eastAsia="標楷體" w:hAnsi="Times New Roman" w:hint="eastAsia"/>
          <w:noProof/>
        </w:rPr>
        <w:t>，包括</w:t>
      </w:r>
      <w:r w:rsidRPr="00697A92">
        <w:rPr>
          <w:rFonts w:ascii="Times New Roman" w:eastAsia="標楷體" w:hAnsi="Times New Roman" w:hint="eastAsia"/>
          <w:noProof/>
        </w:rPr>
        <w:t>在產生和使用文書的最初開始點就能確保記錄行政活動相關文書、以縮影方式來減少文書的數量規模、以科學的選擇方式清除不具價值的文書等</w:t>
      </w:r>
      <w:r>
        <w:rPr>
          <w:rFonts w:ascii="Times New Roman" w:eastAsia="標楷體" w:hAnsi="Times New Roman" w:hint="eastAsia"/>
          <w:noProof/>
        </w:rPr>
        <w:t>，</w:t>
      </w:r>
      <w:r w:rsidRPr="00697A92">
        <w:rPr>
          <w:rFonts w:ascii="Times New Roman" w:eastAsia="標楷體" w:hAnsi="Times New Roman" w:hint="eastAsia"/>
          <w:noProof/>
        </w:rPr>
        <w:t>強調文書檔案在「法律」層面的價值，從文書的行政、法律與研究價值，作為選擇和保存文書的依據。</w:t>
      </w:r>
    </w:p>
    <w:p w:rsidR="00D0497C" w:rsidRPr="00697A92" w:rsidRDefault="00D0497C" w:rsidP="003F6D8C">
      <w:pPr>
        <w:ind w:firstLineChars="200" w:firstLine="480"/>
        <w:jc w:val="both"/>
        <w:rPr>
          <w:rFonts w:ascii="Times New Roman" w:eastAsia="標楷體" w:hAnsi="Times New Roman"/>
          <w:noProof/>
        </w:rPr>
      </w:pPr>
      <w:r w:rsidRPr="00697A92">
        <w:rPr>
          <w:rFonts w:ascii="Times New Roman" w:eastAsia="標楷體" w:hAnsi="Times New Roman"/>
          <w:noProof/>
        </w:rPr>
        <w:t>Brooks</w:t>
      </w:r>
      <w:r w:rsidRPr="00697A92">
        <w:rPr>
          <w:rFonts w:ascii="Times New Roman" w:eastAsia="標楷體" w:hAnsi="Times New Roman" w:hint="eastAsia"/>
          <w:noProof/>
        </w:rPr>
        <w:t>（</w:t>
      </w:r>
      <w:r w:rsidRPr="00697A92">
        <w:rPr>
          <w:rFonts w:ascii="Times New Roman" w:eastAsia="標楷體" w:hAnsi="Times New Roman"/>
          <w:noProof/>
        </w:rPr>
        <w:t>1940</w:t>
      </w:r>
      <w:r w:rsidRPr="00697A92">
        <w:rPr>
          <w:rFonts w:ascii="Times New Roman" w:eastAsia="標楷體" w:hAnsi="Times New Roman" w:hint="eastAsia"/>
          <w:noProof/>
        </w:rPr>
        <w:t>）認為選擇保存文書的鑑定工作是在一連串情況下所做決定的過程，文書檔案管理人員主要依據對承辦單位的價值、對行政歷史的價值和歷史的價值等三項類別價值，作為選擇是否保存的文書檔案，奠定了後續美國學者論述鑑定理論的基礎（</w:t>
      </w:r>
      <w:r w:rsidRPr="00697A92">
        <w:rPr>
          <w:rFonts w:ascii="Times New Roman" w:eastAsia="標楷體" w:hAnsi="Times New Roman"/>
          <w:noProof/>
        </w:rPr>
        <w:t>Klumpenhouwer,1988;77-81</w:t>
      </w:r>
      <w:r w:rsidRPr="00697A92">
        <w:rPr>
          <w:rFonts w:ascii="Times New Roman" w:eastAsia="標楷體" w:hAnsi="Times New Roman" w:hint="eastAsia"/>
          <w:noProof/>
        </w:rPr>
        <w:t>）。</w:t>
      </w:r>
      <w:r>
        <w:rPr>
          <w:rFonts w:ascii="Times New Roman" w:eastAsia="標楷體" w:hAnsi="Times New Roman" w:hint="eastAsia"/>
          <w:noProof/>
        </w:rPr>
        <w:t>另外，</w:t>
      </w:r>
      <w:r w:rsidRPr="00697A92">
        <w:rPr>
          <w:rFonts w:ascii="Times New Roman" w:eastAsia="標楷體" w:hAnsi="Times New Roman"/>
          <w:noProof/>
        </w:rPr>
        <w:t>Bauery</w:t>
      </w:r>
      <w:r w:rsidRPr="00697A92">
        <w:rPr>
          <w:rFonts w:ascii="Times New Roman" w:eastAsia="標楷體" w:hAnsi="Times New Roman" w:hint="eastAsia"/>
          <w:noProof/>
        </w:rPr>
        <w:t>在</w:t>
      </w:r>
      <w:r w:rsidRPr="00697A92">
        <w:rPr>
          <w:rFonts w:ascii="Times New Roman" w:eastAsia="標楷體" w:hAnsi="Times New Roman"/>
          <w:noProof/>
        </w:rPr>
        <w:t>1944</w:t>
      </w:r>
      <w:r w:rsidRPr="00697A92">
        <w:rPr>
          <w:rFonts w:ascii="Times New Roman" w:eastAsia="標楷體" w:hAnsi="Times New Roman" w:hint="eastAsia"/>
          <w:noProof/>
        </w:rPr>
        <w:t>年</w:t>
      </w:r>
      <w:r>
        <w:rPr>
          <w:rFonts w:ascii="Times New Roman" w:eastAsia="標楷體" w:hAnsi="Times New Roman" w:hint="eastAsia"/>
          <w:noProof/>
        </w:rPr>
        <w:t>於</w:t>
      </w:r>
      <w:r w:rsidRPr="00697A92">
        <w:rPr>
          <w:rFonts w:ascii="Times New Roman" w:eastAsia="標楷體" w:hAnsi="Times New Roman" w:hint="eastAsia"/>
          <w:noProof/>
        </w:rPr>
        <w:t>檔案人員會議上提出以成本計算為鑑定評估標準的觀點，強調「成本」是鑑定的先決條件（</w:t>
      </w:r>
      <w:r w:rsidRPr="00697A92">
        <w:rPr>
          <w:rFonts w:ascii="Times New Roman" w:eastAsia="標楷體" w:hAnsi="Times New Roman"/>
          <w:noProof/>
        </w:rPr>
        <w:t>Shepherd, 1997;7</w:t>
      </w:r>
      <w:r w:rsidRPr="00697A92">
        <w:rPr>
          <w:rFonts w:ascii="Times New Roman" w:eastAsia="標楷體" w:hAnsi="Times New Roman" w:hint="eastAsia"/>
          <w:noProof/>
        </w:rPr>
        <w:t>），產生館藏保管容量最高限制，以及文書的「日後使用」保存優先順序，</w:t>
      </w:r>
      <w:r>
        <w:rPr>
          <w:rFonts w:ascii="Times New Roman" w:eastAsia="標楷體" w:hAnsi="Times New Roman" w:hint="eastAsia"/>
          <w:noProof/>
        </w:rPr>
        <w:t>並</w:t>
      </w:r>
      <w:r w:rsidRPr="00697A92">
        <w:rPr>
          <w:rFonts w:ascii="Times New Roman" w:eastAsia="標楷體" w:hAnsi="Times New Roman" w:hint="eastAsia"/>
          <w:noProof/>
        </w:rPr>
        <w:t>以四種文書使用類型</w:t>
      </w:r>
      <w:r>
        <w:rPr>
          <w:rFonts w:ascii="Times New Roman" w:eastAsia="標楷體" w:hAnsi="Times New Roman" w:hint="eastAsia"/>
          <w:noProof/>
        </w:rPr>
        <w:t>，</w:t>
      </w:r>
      <w:r w:rsidRPr="00697A92">
        <w:rPr>
          <w:rFonts w:ascii="Times New Roman" w:eastAsia="標楷體" w:hAnsi="Times New Roman" w:hint="eastAsia"/>
          <w:noProof/>
        </w:rPr>
        <w:t>包括政府機構的正式參考、保護人民的權利、學者研究的迫切需要，及滿足對系譜或古董有興趣的大眾等來評量文書的保存與否，這對美國檔案鑑定發展產生一定的影響。</w:t>
      </w:r>
    </w:p>
    <w:p w:rsidR="00D0497C" w:rsidRPr="00697A92" w:rsidRDefault="00D0497C" w:rsidP="00893B47">
      <w:pPr>
        <w:ind w:firstLineChars="200" w:firstLine="480"/>
        <w:jc w:val="both"/>
        <w:rPr>
          <w:rFonts w:ascii="Times New Roman" w:eastAsia="標楷體" w:hAnsi="Times New Roman"/>
          <w:noProof/>
        </w:rPr>
      </w:pPr>
      <w:r w:rsidRPr="00697A92">
        <w:rPr>
          <w:rFonts w:ascii="Times New Roman" w:eastAsia="標楷體" w:hAnsi="Times New Roman" w:hint="eastAsia"/>
          <w:noProof/>
        </w:rPr>
        <w:t>在</w:t>
      </w:r>
      <w:r w:rsidRPr="00697A92">
        <w:rPr>
          <w:rFonts w:ascii="Times New Roman" w:eastAsia="標楷體" w:hAnsi="Times New Roman"/>
          <w:noProof/>
        </w:rPr>
        <w:t>1950</w:t>
      </w:r>
      <w:r w:rsidRPr="00697A92">
        <w:rPr>
          <w:rFonts w:ascii="Times New Roman" w:eastAsia="標楷體" w:hAnsi="Times New Roman" w:hint="eastAsia"/>
          <w:noProof/>
        </w:rPr>
        <w:t>年代，</w:t>
      </w:r>
      <w:r w:rsidRPr="00697A92">
        <w:rPr>
          <w:rFonts w:ascii="Times New Roman" w:eastAsia="標楷體" w:hAnsi="Times New Roman"/>
          <w:noProof/>
        </w:rPr>
        <w:t>Schellenberg</w:t>
      </w:r>
      <w:r w:rsidRPr="00697A92">
        <w:rPr>
          <w:rFonts w:ascii="Times New Roman" w:eastAsia="標楷體" w:hAnsi="Times New Roman" w:hint="eastAsia"/>
          <w:noProof/>
        </w:rPr>
        <w:t>的鑑定觀點，不僅使其成為美國的檔案鑑定之父，更為全世界檔案鑑定建立一個典範，主要依據文書實用性</w:t>
      </w:r>
      <w:r>
        <w:rPr>
          <w:rFonts w:ascii="Times New Roman" w:eastAsia="標楷體" w:hAnsi="Times New Roman" w:hint="eastAsia"/>
          <w:noProof/>
        </w:rPr>
        <w:t>作為</w:t>
      </w:r>
      <w:r w:rsidRPr="00697A92">
        <w:rPr>
          <w:rFonts w:ascii="Times New Roman" w:eastAsia="標楷體" w:hAnsi="Times New Roman" w:hint="eastAsia"/>
          <w:noProof/>
        </w:rPr>
        <w:t>區分文書之檔案價值。現代文書分為兩類：</w:t>
      </w:r>
      <w:r w:rsidRPr="00697A92">
        <w:rPr>
          <w:rFonts w:ascii="Times New Roman" w:eastAsia="標楷體" w:hAnsi="Times New Roman"/>
          <w:noProof/>
        </w:rPr>
        <w:t>1.</w:t>
      </w:r>
      <w:r w:rsidRPr="00697A92">
        <w:rPr>
          <w:rFonts w:ascii="Times New Roman" w:eastAsia="標楷體" w:hAnsi="Times New Roman" w:hint="eastAsia"/>
          <w:noProof/>
        </w:rPr>
        <w:t>由文書形成單位本身所產生的原始價值（</w:t>
      </w:r>
      <w:r w:rsidRPr="00697A92">
        <w:rPr>
          <w:rFonts w:ascii="Times New Roman" w:eastAsia="標楷體" w:hAnsi="Times New Roman"/>
          <w:noProof/>
        </w:rPr>
        <w:t>primary values</w:t>
      </w:r>
      <w:r w:rsidRPr="00697A92">
        <w:rPr>
          <w:rFonts w:ascii="Times New Roman" w:eastAsia="標楷體" w:hAnsi="Times New Roman" w:hint="eastAsia"/>
          <w:noProof/>
        </w:rPr>
        <w:t>）包括行政、法律和財務價值；</w:t>
      </w:r>
      <w:r w:rsidRPr="00697A92">
        <w:rPr>
          <w:rFonts w:ascii="Times New Roman" w:eastAsia="標楷體" w:hAnsi="Times New Roman"/>
          <w:noProof/>
        </w:rPr>
        <w:t>2.</w:t>
      </w:r>
      <w:r w:rsidRPr="00697A92">
        <w:rPr>
          <w:rFonts w:ascii="Times New Roman" w:eastAsia="標楷體" w:hAnsi="Times New Roman" w:hint="eastAsia"/>
          <w:noProof/>
        </w:rPr>
        <w:t>其他單位或個別使用者所產生的從屬價值（</w:t>
      </w:r>
      <w:r w:rsidRPr="00697A92">
        <w:rPr>
          <w:rFonts w:ascii="Times New Roman" w:eastAsia="標楷體" w:hAnsi="Times New Roman"/>
          <w:noProof/>
        </w:rPr>
        <w:t>secondary values</w:t>
      </w:r>
      <w:r w:rsidRPr="00697A92">
        <w:rPr>
          <w:rFonts w:ascii="Times New Roman" w:eastAsia="標楷體" w:hAnsi="Times New Roman" w:hint="eastAsia"/>
          <w:noProof/>
        </w:rPr>
        <w:t>）包括證據與資訊價值（</w:t>
      </w:r>
      <w:r w:rsidRPr="00697A92">
        <w:rPr>
          <w:rFonts w:ascii="Times New Roman" w:eastAsia="標楷體" w:hAnsi="Times New Roman"/>
          <w:noProof/>
        </w:rPr>
        <w:t>Schellenberg,1956a;1956b:58</w:t>
      </w:r>
      <w:r w:rsidRPr="00697A92">
        <w:rPr>
          <w:rFonts w:ascii="Times New Roman" w:eastAsia="標楷體" w:hAnsi="Times New Roman" w:hint="eastAsia"/>
          <w:noProof/>
        </w:rPr>
        <w:t>），因而建立的檔案價值分類架構，這不僅是美國檔案鑑定的第一個完整鑑定標準，亦是西方檔案學者首次對檔案鑑定價值標準提出系統性的分析論述，不但可提供檔案人員對鑑定決策有明確原則的遵循，而且在減少文書數量的過程中更容易發現找出具有價值的文書，有利鑑定工作的執行。</w:t>
      </w:r>
    </w:p>
    <w:p w:rsidR="00D0497C" w:rsidRPr="00697A92" w:rsidRDefault="00D0497C" w:rsidP="003F6D8C">
      <w:pPr>
        <w:ind w:firstLineChars="200" w:firstLine="480"/>
        <w:jc w:val="both"/>
        <w:rPr>
          <w:rFonts w:ascii="Times New Roman" w:eastAsia="標楷體" w:hAnsi="Times New Roman"/>
          <w:noProof/>
        </w:rPr>
      </w:pPr>
      <w:r w:rsidRPr="00697A92">
        <w:rPr>
          <w:rFonts w:ascii="Times New Roman" w:eastAsia="標楷體" w:hAnsi="Times New Roman" w:hint="eastAsia"/>
          <w:noProof/>
        </w:rPr>
        <w:t>在</w:t>
      </w:r>
      <w:r w:rsidRPr="00697A92">
        <w:rPr>
          <w:rFonts w:ascii="Times New Roman" w:eastAsia="標楷體" w:hAnsi="Times New Roman"/>
          <w:noProof/>
        </w:rPr>
        <w:t>1970</w:t>
      </w:r>
      <w:r w:rsidRPr="00697A92">
        <w:rPr>
          <w:rFonts w:ascii="Times New Roman" w:eastAsia="標楷體" w:hAnsi="Times New Roman" w:hint="eastAsia"/>
          <w:noProof/>
        </w:rPr>
        <w:t>年代，美國檔案人員學會（</w:t>
      </w:r>
      <w:r w:rsidRPr="00697A92">
        <w:rPr>
          <w:rFonts w:ascii="Times New Roman" w:eastAsia="標楷體" w:hAnsi="Times New Roman"/>
          <w:noProof/>
        </w:rPr>
        <w:t>The Society of American Archivists</w:t>
      </w:r>
      <w:r w:rsidRPr="00697A92">
        <w:rPr>
          <w:rFonts w:ascii="Times New Roman" w:eastAsia="標楷體" w:hAnsi="Times New Roman" w:hint="eastAsia"/>
          <w:noProof/>
        </w:rPr>
        <w:t>，簡稱</w:t>
      </w:r>
      <w:r w:rsidRPr="00697A92">
        <w:rPr>
          <w:rFonts w:ascii="Times New Roman" w:eastAsia="標楷體" w:hAnsi="Times New Roman"/>
          <w:noProof/>
        </w:rPr>
        <w:t>SAA</w:t>
      </w:r>
      <w:r w:rsidRPr="00697A92">
        <w:rPr>
          <w:rFonts w:ascii="Times New Roman" w:eastAsia="標楷體" w:hAnsi="Times New Roman" w:hint="eastAsia"/>
          <w:noProof/>
        </w:rPr>
        <w:t>）認為有必要擴大檔案鑑定的應用，</w:t>
      </w:r>
      <w:r w:rsidRPr="00697A92">
        <w:rPr>
          <w:rFonts w:ascii="Times New Roman" w:eastAsia="標楷體" w:hAnsi="Times New Roman"/>
          <w:noProof/>
        </w:rPr>
        <w:t>Brichford</w:t>
      </w:r>
      <w:r w:rsidRPr="00697A92">
        <w:rPr>
          <w:rFonts w:ascii="Times New Roman" w:eastAsia="標楷體" w:hAnsi="Times New Roman" w:hint="eastAsia"/>
          <w:noProof/>
        </w:rPr>
        <w:t>（</w:t>
      </w:r>
      <w:r w:rsidRPr="00697A92">
        <w:rPr>
          <w:rFonts w:ascii="Times New Roman" w:eastAsia="標楷體" w:hAnsi="Times New Roman"/>
          <w:noProof/>
        </w:rPr>
        <w:t>1977, 12-14</w:t>
      </w:r>
      <w:r w:rsidRPr="00697A92">
        <w:rPr>
          <w:rFonts w:ascii="Times New Roman" w:eastAsia="標楷體" w:hAnsi="Times New Roman" w:hint="eastAsia"/>
          <w:noProof/>
        </w:rPr>
        <w:t>）將鑑定視為一種實務過程</w:t>
      </w:r>
      <w:r>
        <w:rPr>
          <w:rFonts w:ascii="Times New Roman" w:eastAsia="標楷體" w:hAnsi="Times New Roman" w:hint="eastAsia"/>
          <w:noProof/>
        </w:rPr>
        <w:t>的</w:t>
      </w:r>
      <w:r w:rsidRPr="00697A92">
        <w:rPr>
          <w:rFonts w:ascii="Times New Roman" w:eastAsia="標楷體" w:hAnsi="Times New Roman" w:hint="eastAsia"/>
          <w:noProof/>
        </w:rPr>
        <w:t>觀點落實</w:t>
      </w:r>
      <w:r w:rsidRPr="00697A92">
        <w:rPr>
          <w:rFonts w:ascii="Times New Roman" w:eastAsia="標楷體" w:hAnsi="Times New Roman"/>
          <w:noProof/>
        </w:rPr>
        <w:t>Schellenberg</w:t>
      </w:r>
      <w:r w:rsidRPr="00697A92">
        <w:rPr>
          <w:rFonts w:ascii="Times New Roman" w:eastAsia="標楷體" w:hAnsi="Times New Roman" w:hint="eastAsia"/>
          <w:noProof/>
        </w:rPr>
        <w:t>的鑑定理論，整合文書選擇標準撰寫一本適用於各類型檔案機構的鑑定手冊，詳細說明這些準則的應用和鑑定的執行過程，成為檔案人員提供有關鑑定概念</w:t>
      </w:r>
      <w:r>
        <w:rPr>
          <w:rFonts w:ascii="Times New Roman" w:eastAsia="標楷體" w:hAnsi="Times New Roman" w:hint="eastAsia"/>
          <w:noProof/>
        </w:rPr>
        <w:t>，其內容：</w:t>
      </w:r>
      <w:r w:rsidRPr="00697A92">
        <w:rPr>
          <w:rFonts w:ascii="Times New Roman" w:eastAsia="標楷體" w:hAnsi="Times New Roman" w:hint="eastAsia"/>
          <w:noProof/>
        </w:rPr>
        <w:t>（</w:t>
      </w:r>
      <w:r w:rsidRPr="00697A92">
        <w:rPr>
          <w:rFonts w:ascii="Times New Roman" w:eastAsia="標楷體" w:hAnsi="Times New Roman"/>
          <w:noProof/>
        </w:rPr>
        <w:t>1</w:t>
      </w:r>
      <w:r w:rsidRPr="00697A92">
        <w:rPr>
          <w:rFonts w:ascii="Times New Roman" w:eastAsia="標楷體" w:hAnsi="Times New Roman" w:hint="eastAsia"/>
          <w:noProof/>
        </w:rPr>
        <w:t>）文書特點：包括產生年代、數量、形式、功能特徵、證據和資訊特點；（</w:t>
      </w:r>
      <w:r w:rsidRPr="00697A92">
        <w:rPr>
          <w:rFonts w:ascii="Times New Roman" w:eastAsia="標楷體" w:hAnsi="Times New Roman"/>
          <w:noProof/>
        </w:rPr>
        <w:t>2</w:t>
      </w:r>
      <w:r w:rsidRPr="00697A92">
        <w:rPr>
          <w:rFonts w:ascii="Times New Roman" w:eastAsia="標楷體" w:hAnsi="Times New Roman" w:hint="eastAsia"/>
          <w:noProof/>
        </w:rPr>
        <w:t>）行政價值：包括行政使用、財務價值和法律價值；（</w:t>
      </w:r>
      <w:r w:rsidRPr="00697A92">
        <w:rPr>
          <w:rFonts w:ascii="Times New Roman" w:eastAsia="標楷體" w:hAnsi="Times New Roman"/>
          <w:noProof/>
        </w:rPr>
        <w:t>3</w:t>
      </w:r>
      <w:r w:rsidRPr="00697A92">
        <w:rPr>
          <w:rFonts w:ascii="Times New Roman" w:eastAsia="標楷體" w:hAnsi="Times New Roman" w:hint="eastAsia"/>
          <w:noProof/>
        </w:rPr>
        <w:t>）研究價值：包括獨特性、可靠性、可了解性、時間跨度、可應用性、使用頻率、使用者類型與性質等；（</w:t>
      </w:r>
      <w:r w:rsidRPr="00697A92">
        <w:rPr>
          <w:rFonts w:ascii="Times New Roman" w:eastAsia="標楷體" w:hAnsi="Times New Roman"/>
          <w:noProof/>
        </w:rPr>
        <w:t>4</w:t>
      </w:r>
      <w:r w:rsidRPr="00697A92">
        <w:rPr>
          <w:rFonts w:ascii="Times New Roman" w:eastAsia="標楷體" w:hAnsi="Times New Roman" w:hint="eastAsia"/>
          <w:noProof/>
        </w:rPr>
        <w:t>）檔案價值：包括與其他文書之間的關係、處理、維護和儲存文書的成本。</w:t>
      </w:r>
    </w:p>
    <w:p w:rsidR="00D0497C" w:rsidRPr="00697A92" w:rsidRDefault="00D0497C" w:rsidP="003F6D8C">
      <w:pPr>
        <w:ind w:firstLineChars="200" w:firstLine="480"/>
        <w:jc w:val="both"/>
        <w:rPr>
          <w:rFonts w:ascii="Times New Roman" w:eastAsia="標楷體" w:hAnsi="Times New Roman"/>
          <w:noProof/>
        </w:rPr>
      </w:pPr>
      <w:r w:rsidRPr="00697A92">
        <w:rPr>
          <w:rFonts w:ascii="Times New Roman" w:eastAsia="標楷體" w:hAnsi="Times New Roman" w:hint="eastAsia"/>
          <w:noProof/>
        </w:rPr>
        <w:t>在</w:t>
      </w:r>
      <w:r w:rsidRPr="00697A92">
        <w:rPr>
          <w:rFonts w:ascii="Times New Roman" w:eastAsia="標楷體" w:hAnsi="Times New Roman"/>
          <w:noProof/>
        </w:rPr>
        <w:t>1970</w:t>
      </w:r>
      <w:r w:rsidRPr="00697A92">
        <w:rPr>
          <w:rFonts w:ascii="Times New Roman" w:eastAsia="標楷體" w:hAnsi="Times New Roman" w:hint="eastAsia"/>
          <w:noProof/>
        </w:rPr>
        <w:t>年代，國家檔案與文書服務處（</w:t>
      </w:r>
      <w:r w:rsidRPr="00697A92">
        <w:rPr>
          <w:rFonts w:ascii="Times New Roman" w:eastAsia="標楷體" w:hAnsi="Times New Roman"/>
          <w:noProof/>
        </w:rPr>
        <w:t>National Archives and Records Service</w:t>
      </w:r>
      <w:r w:rsidRPr="00697A92">
        <w:rPr>
          <w:rFonts w:ascii="Times New Roman" w:eastAsia="標楷體" w:hAnsi="Times New Roman" w:hint="eastAsia"/>
          <w:noProof/>
        </w:rPr>
        <w:t>，簡稱</w:t>
      </w:r>
      <w:r w:rsidRPr="00697A92">
        <w:rPr>
          <w:rFonts w:ascii="Times New Roman" w:eastAsia="標楷體" w:hAnsi="Times New Roman"/>
          <w:noProof/>
        </w:rPr>
        <w:t>NARS</w:t>
      </w:r>
      <w:r w:rsidRPr="00697A92">
        <w:rPr>
          <w:rFonts w:ascii="Times New Roman" w:eastAsia="標楷體" w:hAnsi="Times New Roman" w:hint="eastAsia"/>
          <w:noProof/>
        </w:rPr>
        <w:t>），認識到檔案空間不足的關係，需以縮影或複製檔案而須銷毀紙本原件檔案以節省館藏空間。因此，在</w:t>
      </w:r>
      <w:r w:rsidRPr="00697A92">
        <w:rPr>
          <w:rFonts w:ascii="Times New Roman" w:eastAsia="標楷體" w:hAnsi="Times New Roman"/>
          <w:noProof/>
        </w:rPr>
        <w:t>1979</w:t>
      </w:r>
      <w:r w:rsidRPr="00697A92">
        <w:rPr>
          <w:rFonts w:ascii="Times New Roman" w:eastAsia="標楷體" w:hAnsi="Times New Roman" w:hint="eastAsia"/>
          <w:noProof/>
        </w:rPr>
        <w:t>年成立「原有價值委員會」（</w:t>
      </w:r>
      <w:r w:rsidRPr="00697A92">
        <w:rPr>
          <w:rFonts w:ascii="Times New Roman" w:eastAsia="標楷體" w:hAnsi="Times New Roman"/>
          <w:noProof/>
        </w:rPr>
        <w:t>Committee on Intrinsic Value</w:t>
      </w:r>
      <w:r w:rsidRPr="00697A92">
        <w:rPr>
          <w:rFonts w:ascii="Times New Roman" w:eastAsia="標楷體" w:hAnsi="Times New Roman" w:hint="eastAsia"/>
          <w:noProof/>
        </w:rPr>
        <w:t>）負責研討如何區分原始形式保存文書和複製形式保存文書的重要性，強調需以原始形式保存的文書檔案，主要特徵有：具重要意義或參考案例的實體形式；具美學或藝術特質；展現獨特或稀奇的實質特徵；可提供獨特性質的年代；具展覽價值；引起重大爭議的事實、日期、作者或其他特點；與著名或具有歷史意義的人物、地點、事物、議題或事件有直接關連的重要公眾興趣；建立或延續一個機構或單位的法源基礎；涉及最高執行階層的政策等</w:t>
      </w:r>
      <w:r>
        <w:rPr>
          <w:rFonts w:ascii="Times New Roman" w:eastAsia="標楷體" w:hAnsi="Times New Roman" w:hint="eastAsia"/>
          <w:noProof/>
        </w:rPr>
        <w:t>等</w:t>
      </w:r>
      <w:r w:rsidRPr="00697A92">
        <w:rPr>
          <w:rFonts w:ascii="Times New Roman" w:eastAsia="標楷體" w:hAnsi="Times New Roman" w:hint="eastAsia"/>
          <w:noProof/>
        </w:rPr>
        <w:t>，作為衡量文書是否具有原有價值之依據（</w:t>
      </w:r>
      <w:r w:rsidRPr="00697A92">
        <w:rPr>
          <w:rFonts w:ascii="Times New Roman" w:eastAsia="標楷體" w:hAnsi="Times New Roman"/>
          <w:noProof/>
        </w:rPr>
        <w:t>Committee on IntrinsicValue, 1982;92-94</w:t>
      </w:r>
      <w:r w:rsidRPr="00697A92">
        <w:rPr>
          <w:rFonts w:ascii="Times New Roman" w:eastAsia="標楷體" w:hAnsi="Times New Roman" w:hint="eastAsia"/>
          <w:noProof/>
        </w:rPr>
        <w:t>；張聰明，</w:t>
      </w:r>
      <w:r w:rsidRPr="00697A92">
        <w:rPr>
          <w:rFonts w:ascii="Times New Roman" w:eastAsia="標楷體" w:hAnsi="Times New Roman"/>
          <w:noProof/>
        </w:rPr>
        <w:t>2001</w:t>
      </w:r>
      <w:r w:rsidRPr="00697A92">
        <w:rPr>
          <w:rFonts w:ascii="Times New Roman" w:eastAsia="標楷體" w:hAnsi="Times New Roman" w:hint="eastAsia"/>
          <w:noProof/>
        </w:rPr>
        <w:t>：</w:t>
      </w:r>
      <w:r w:rsidRPr="00697A92">
        <w:rPr>
          <w:rFonts w:ascii="Times New Roman" w:eastAsia="標楷體" w:hAnsi="Times New Roman"/>
          <w:noProof/>
        </w:rPr>
        <w:t>31-32</w:t>
      </w:r>
      <w:r w:rsidRPr="00697A92">
        <w:rPr>
          <w:rFonts w:ascii="Times New Roman" w:eastAsia="標楷體" w:hAnsi="Times New Roman" w:hint="eastAsia"/>
          <w:noProof/>
        </w:rPr>
        <w:t>）。</w:t>
      </w:r>
    </w:p>
    <w:p w:rsidR="00D0497C" w:rsidRPr="00697A92" w:rsidRDefault="00D0497C" w:rsidP="003F6D8C">
      <w:pPr>
        <w:ind w:firstLineChars="200" w:firstLine="480"/>
        <w:rPr>
          <w:rFonts w:ascii="Times New Roman" w:eastAsia="標楷體" w:hAnsi="Times New Roman"/>
          <w:noProof/>
        </w:rPr>
      </w:pPr>
      <w:r w:rsidRPr="00697A92">
        <w:rPr>
          <w:rFonts w:ascii="Times New Roman" w:eastAsia="標楷體" w:hAnsi="Times New Roman" w:hint="eastAsia"/>
          <w:noProof/>
        </w:rPr>
        <w:t>在</w:t>
      </w:r>
      <w:r w:rsidRPr="00697A92">
        <w:rPr>
          <w:rFonts w:ascii="Times New Roman" w:eastAsia="標楷體" w:hAnsi="Times New Roman"/>
          <w:noProof/>
        </w:rPr>
        <w:t>1980</w:t>
      </w:r>
      <w:r w:rsidRPr="00697A92">
        <w:rPr>
          <w:rFonts w:ascii="Times New Roman" w:eastAsia="標楷體" w:hAnsi="Times New Roman" w:hint="eastAsia"/>
          <w:noProof/>
        </w:rPr>
        <w:t>年代，</w:t>
      </w:r>
      <w:r w:rsidRPr="00697A92">
        <w:rPr>
          <w:rFonts w:ascii="Times New Roman" w:eastAsia="標楷體" w:hAnsi="Times New Roman"/>
          <w:noProof/>
        </w:rPr>
        <w:t>Samuels, Hackman</w:t>
      </w:r>
      <w:r w:rsidRPr="00697A92">
        <w:rPr>
          <w:rFonts w:ascii="Times New Roman" w:eastAsia="標楷體" w:hAnsi="Times New Roman" w:hint="eastAsia"/>
          <w:noProof/>
        </w:rPr>
        <w:t>與</w:t>
      </w:r>
      <w:r w:rsidRPr="00697A92">
        <w:rPr>
          <w:rFonts w:ascii="Times New Roman" w:eastAsia="標楷體" w:hAnsi="Times New Roman"/>
          <w:noProof/>
        </w:rPr>
        <w:t>Aronsson</w:t>
      </w:r>
      <w:r w:rsidRPr="00697A92">
        <w:rPr>
          <w:rFonts w:ascii="Times New Roman" w:eastAsia="標楷體" w:hAnsi="Times New Roman" w:hint="eastAsia"/>
          <w:noProof/>
        </w:rPr>
        <w:t>等三位學者提出的「文件策略」（</w:t>
      </w:r>
      <w:r w:rsidRPr="00697A92">
        <w:rPr>
          <w:rFonts w:ascii="Times New Roman" w:eastAsia="標楷體" w:hAnsi="Times New Roman"/>
          <w:noProof/>
        </w:rPr>
        <w:t>documentation strategy</w:t>
      </w:r>
      <w:r w:rsidRPr="00697A92">
        <w:rPr>
          <w:rFonts w:ascii="Times New Roman" w:eastAsia="標楷體" w:hAnsi="Times New Roman" w:hint="eastAsia"/>
          <w:noProof/>
        </w:rPr>
        <w:t>）概念挑戰傳統鑑定理論的觀點，從宏觀角度，強調對一個正在進行的活動、議題或地理區域，進行文書蒐集工作，並成立一個包含文書產生者、行政人員、歷史學家和檔案人員的持續性組織，共同決定何者應被視為檔案而轉移到適當的機構，減少重複收藏的新策略方法。</w:t>
      </w:r>
      <w:r w:rsidRPr="00697A92">
        <w:rPr>
          <w:rFonts w:ascii="Times New Roman" w:eastAsia="標楷體" w:hAnsi="Times New Roman"/>
          <w:noProof/>
        </w:rPr>
        <w:t>Boles</w:t>
      </w:r>
      <w:r w:rsidRPr="00697A92">
        <w:rPr>
          <w:rFonts w:ascii="Times New Roman" w:eastAsia="標楷體" w:hAnsi="Times New Roman" w:hint="eastAsia"/>
          <w:noProof/>
        </w:rPr>
        <w:t>和</w:t>
      </w:r>
      <w:r w:rsidRPr="00697A92">
        <w:rPr>
          <w:rFonts w:ascii="Times New Roman" w:eastAsia="標楷體" w:hAnsi="Times New Roman"/>
          <w:noProof/>
        </w:rPr>
        <w:t>Young</w:t>
      </w:r>
      <w:r w:rsidRPr="00697A92">
        <w:rPr>
          <w:rFonts w:ascii="Times New Roman" w:eastAsia="標楷體" w:hAnsi="Times New Roman" w:hint="eastAsia"/>
          <w:noProof/>
        </w:rPr>
        <w:t>兩位學者對選擇文書的認知並結合</w:t>
      </w:r>
      <w:r w:rsidRPr="00697A92">
        <w:rPr>
          <w:rFonts w:ascii="Times New Roman" w:eastAsia="標楷體" w:hAnsi="Times New Roman"/>
          <w:noProof/>
        </w:rPr>
        <w:t>Schellenberg</w:t>
      </w:r>
      <w:r w:rsidRPr="00697A92">
        <w:rPr>
          <w:rFonts w:ascii="Times New Roman" w:eastAsia="標楷體" w:hAnsi="Times New Roman" w:hint="eastAsia"/>
          <w:noProof/>
        </w:rPr>
        <w:t>的價值概念、</w:t>
      </w:r>
      <w:r w:rsidRPr="00697A92">
        <w:rPr>
          <w:rFonts w:ascii="Times New Roman" w:eastAsia="標楷體" w:hAnsi="Times New Roman"/>
          <w:noProof/>
        </w:rPr>
        <w:t>Bauer</w:t>
      </w:r>
      <w:r w:rsidRPr="00697A92">
        <w:rPr>
          <w:rFonts w:ascii="Times New Roman" w:eastAsia="標楷體" w:hAnsi="Times New Roman" w:hint="eastAsia"/>
          <w:noProof/>
        </w:rPr>
        <w:t>的成本觀念和</w:t>
      </w:r>
      <w:r w:rsidRPr="00697A92">
        <w:rPr>
          <w:rFonts w:ascii="Times New Roman" w:eastAsia="標楷體" w:hAnsi="Times New Roman"/>
          <w:noProof/>
        </w:rPr>
        <w:t>Brichford</w:t>
      </w:r>
      <w:r w:rsidRPr="00697A92">
        <w:rPr>
          <w:rFonts w:ascii="Times New Roman" w:eastAsia="標楷體" w:hAnsi="Times New Roman" w:hint="eastAsia"/>
          <w:noProof/>
        </w:rPr>
        <w:t>的準則等，以資訊價值模組（</w:t>
      </w:r>
      <w:r w:rsidRPr="00697A92">
        <w:rPr>
          <w:rFonts w:ascii="Times New Roman" w:eastAsia="標楷體" w:hAnsi="Times New Roman"/>
          <w:noProof/>
        </w:rPr>
        <w:t>value-of-information module</w:t>
      </w:r>
      <w:r w:rsidRPr="00697A92">
        <w:rPr>
          <w:rFonts w:ascii="Times New Roman" w:eastAsia="標楷體" w:hAnsi="Times New Roman" w:hint="eastAsia"/>
          <w:noProof/>
        </w:rPr>
        <w:t>）</w:t>
      </w:r>
      <w:r>
        <w:rPr>
          <w:rFonts w:ascii="Times New Roman" w:eastAsia="標楷體" w:hAnsi="Times New Roman" w:hint="eastAsia"/>
          <w:noProof/>
        </w:rPr>
        <w:t>、</w:t>
      </w:r>
      <w:r w:rsidRPr="00697A92">
        <w:rPr>
          <w:rFonts w:ascii="Times New Roman" w:eastAsia="標楷體" w:hAnsi="Times New Roman" w:hint="eastAsia"/>
          <w:noProof/>
        </w:rPr>
        <w:t>保存費用模組（</w:t>
      </w:r>
      <w:r w:rsidRPr="00697A92">
        <w:rPr>
          <w:rFonts w:ascii="Times New Roman" w:eastAsia="標楷體" w:hAnsi="Times New Roman"/>
          <w:noProof/>
        </w:rPr>
        <w:t>costs-of-retention module</w:t>
      </w:r>
      <w:r w:rsidRPr="00697A92">
        <w:rPr>
          <w:rFonts w:ascii="Times New Roman" w:eastAsia="標楷體" w:hAnsi="Times New Roman" w:hint="eastAsia"/>
          <w:noProof/>
        </w:rPr>
        <w:t>）</w:t>
      </w:r>
      <w:r>
        <w:rPr>
          <w:rFonts w:ascii="Times New Roman" w:eastAsia="標楷體" w:hAnsi="Times New Roman" w:hint="eastAsia"/>
          <w:noProof/>
        </w:rPr>
        <w:t>、</w:t>
      </w:r>
      <w:r w:rsidRPr="00697A92">
        <w:rPr>
          <w:rFonts w:ascii="Times New Roman" w:eastAsia="標楷體" w:hAnsi="Times New Roman" w:hint="eastAsia"/>
          <w:noProof/>
        </w:rPr>
        <w:t>選擇決策意涵模組（</w:t>
      </w:r>
      <w:r w:rsidRPr="00697A92">
        <w:rPr>
          <w:rFonts w:ascii="Times New Roman" w:eastAsia="標楷體" w:hAnsi="Times New Roman"/>
          <w:noProof/>
        </w:rPr>
        <w:t>implications- of- the- selection -decision module</w:t>
      </w:r>
      <w:r w:rsidRPr="00697A92">
        <w:rPr>
          <w:rFonts w:ascii="Times New Roman" w:eastAsia="標楷體" w:hAnsi="Times New Roman" w:hint="eastAsia"/>
          <w:noProof/>
        </w:rPr>
        <w:t>）等三個模組為主軸的價值評估架構（</w:t>
      </w:r>
      <w:r w:rsidRPr="00697A92">
        <w:rPr>
          <w:rFonts w:ascii="Times New Roman" w:eastAsia="標楷體" w:hAnsi="Times New Roman"/>
          <w:noProof/>
        </w:rPr>
        <w:t xml:space="preserve">Bole &amp; Young, 1991; 29 - 74 </w:t>
      </w:r>
      <w:r w:rsidRPr="00697A92">
        <w:rPr>
          <w:rFonts w:ascii="Times New Roman" w:eastAsia="標楷體" w:hAnsi="Times New Roman" w:hint="eastAsia"/>
          <w:noProof/>
        </w:rPr>
        <w:t>），提供檔案人員一個客觀標準。調查結果顯示檔案人員認為進行</w:t>
      </w:r>
      <w:r>
        <w:rPr>
          <w:rFonts w:ascii="Times New Roman" w:eastAsia="標楷體" w:hAnsi="Times New Roman" w:hint="eastAsia"/>
          <w:noProof/>
        </w:rPr>
        <w:t>檔案</w:t>
      </w:r>
      <w:r w:rsidRPr="00697A92">
        <w:rPr>
          <w:rFonts w:ascii="Times New Roman" w:eastAsia="標楷體" w:hAnsi="Times New Roman" w:hint="eastAsia"/>
          <w:noProof/>
        </w:rPr>
        <w:t>鑑定時</w:t>
      </w:r>
      <w:r>
        <w:rPr>
          <w:rFonts w:ascii="Times New Roman" w:eastAsia="標楷體" w:hAnsi="Times New Roman" w:hint="eastAsia"/>
          <w:noProof/>
        </w:rPr>
        <w:t>，以</w:t>
      </w:r>
      <w:r w:rsidRPr="00697A92">
        <w:rPr>
          <w:rFonts w:ascii="Times New Roman" w:eastAsia="標楷體" w:hAnsi="Times New Roman" w:hint="eastAsia"/>
          <w:noProof/>
        </w:rPr>
        <w:t>資訊價值</w:t>
      </w:r>
      <w:r>
        <w:rPr>
          <w:rFonts w:ascii="Times New Roman" w:eastAsia="標楷體" w:hAnsi="Times New Roman" w:hint="eastAsia"/>
          <w:noProof/>
        </w:rPr>
        <w:t>為</w:t>
      </w:r>
      <w:r w:rsidRPr="00697A92">
        <w:rPr>
          <w:rFonts w:ascii="Times New Roman" w:eastAsia="標楷體" w:hAnsi="Times New Roman" w:hint="eastAsia"/>
          <w:noProof/>
        </w:rPr>
        <w:t>最重要因素，亦即鑑定決策中最主要的評估準則；各個模組、項目和要素，並非互不相關，各自獨立存在，而是彼此互動，互相影響（</w:t>
      </w:r>
      <w:r w:rsidRPr="00697A92">
        <w:rPr>
          <w:rFonts w:ascii="Times New Roman" w:eastAsia="標楷體" w:hAnsi="Times New Roman"/>
          <w:noProof/>
        </w:rPr>
        <w:t>Boles &amp; Young,1991</w:t>
      </w:r>
      <w:r w:rsidRPr="00697A92">
        <w:rPr>
          <w:rFonts w:ascii="Times New Roman" w:eastAsia="標楷體" w:hAnsi="Times New Roman" w:hint="eastAsia"/>
          <w:noProof/>
        </w:rPr>
        <w:t>）。</w:t>
      </w:r>
    </w:p>
    <w:p w:rsidR="00D0497C" w:rsidRPr="00697A92" w:rsidRDefault="00D0497C" w:rsidP="003D1DFA">
      <w:pPr>
        <w:spacing w:after="120"/>
        <w:ind w:firstLineChars="200" w:firstLine="480"/>
        <w:jc w:val="both"/>
        <w:rPr>
          <w:rFonts w:ascii="Times New Roman" w:eastAsia="標楷體" w:hAnsi="Times New Roman"/>
          <w:noProof/>
        </w:rPr>
      </w:pPr>
      <w:r w:rsidRPr="00697A92">
        <w:rPr>
          <w:rFonts w:ascii="Times New Roman" w:eastAsia="標楷體" w:hAnsi="Times New Roman" w:hint="eastAsia"/>
          <w:noProof/>
        </w:rPr>
        <w:t>自</w:t>
      </w:r>
      <w:r w:rsidRPr="00697A92">
        <w:rPr>
          <w:rFonts w:ascii="Times New Roman" w:eastAsia="標楷體" w:hAnsi="Times New Roman"/>
          <w:noProof/>
        </w:rPr>
        <w:t>1990</w:t>
      </w:r>
      <w:r w:rsidRPr="00697A92">
        <w:rPr>
          <w:rFonts w:ascii="Times New Roman" w:eastAsia="標楷體" w:hAnsi="Times New Roman" w:hint="eastAsia"/>
          <w:noProof/>
        </w:rPr>
        <w:t>年起，</w:t>
      </w:r>
      <w:r w:rsidRPr="00697A92">
        <w:rPr>
          <w:rFonts w:ascii="Times New Roman" w:eastAsia="標楷體" w:hAnsi="Times New Roman"/>
          <w:noProof/>
        </w:rPr>
        <w:t>Ham</w:t>
      </w:r>
      <w:r w:rsidRPr="00697A92">
        <w:rPr>
          <w:rFonts w:ascii="Times New Roman" w:eastAsia="標楷體" w:hAnsi="Times New Roman" w:hint="eastAsia"/>
          <w:noProof/>
        </w:rPr>
        <w:t>（</w:t>
      </w:r>
      <w:r w:rsidRPr="00697A92">
        <w:rPr>
          <w:rFonts w:ascii="Times New Roman" w:eastAsia="標楷體" w:hAnsi="Times New Roman"/>
          <w:noProof/>
        </w:rPr>
        <w:t>1993</w:t>
      </w:r>
      <w:r w:rsidRPr="00697A92">
        <w:rPr>
          <w:rFonts w:ascii="Times New Roman" w:eastAsia="標楷體" w:hAnsi="Times New Roman" w:hint="eastAsia"/>
          <w:noProof/>
        </w:rPr>
        <w:t>）強調館藏政策的重要性，並列舉職能分析、內容分析、脈絡環境分析、可取用性與使用分析、成本效益分析等五個面向分析，建立一個以機構宗旨為導向的整合性鑑定概念，確立檔案機構的採用政策為鑑定工作</w:t>
      </w:r>
      <w:r>
        <w:rPr>
          <w:rFonts w:ascii="Times New Roman" w:eastAsia="標楷體" w:hAnsi="Times New Roman" w:hint="eastAsia"/>
          <w:noProof/>
        </w:rPr>
        <w:t>之</w:t>
      </w:r>
      <w:r w:rsidRPr="00697A92">
        <w:rPr>
          <w:rFonts w:ascii="Times New Roman" w:eastAsia="標楷體" w:hAnsi="Times New Roman" w:hint="eastAsia"/>
          <w:noProof/>
        </w:rPr>
        <w:t>首要標準，作為檔案留存與否的標準，提供實際工作者一個實用操作指引。</w:t>
      </w:r>
    </w:p>
    <w:p w:rsidR="00D0497C" w:rsidRPr="003D1DFA" w:rsidRDefault="00D0497C" w:rsidP="006E1F52">
      <w:pPr>
        <w:spacing w:beforeLines="50" w:afterLines="50"/>
        <w:rPr>
          <w:rFonts w:hAnsi="新細明體"/>
          <w:b/>
          <w:szCs w:val="24"/>
        </w:rPr>
      </w:pPr>
      <w:r w:rsidRPr="003D1DFA">
        <w:rPr>
          <w:rFonts w:ascii="標楷體" w:eastAsia="標楷體" w:hAnsi="標楷體" w:hint="eastAsia"/>
          <w:b/>
          <w:szCs w:val="24"/>
        </w:rPr>
        <w:t>四、我國地方政府檔案審選原則</w:t>
      </w:r>
    </w:p>
    <w:p w:rsidR="00D0497C" w:rsidRPr="003B5AF4" w:rsidRDefault="00D0497C" w:rsidP="003D1DFA">
      <w:pPr>
        <w:ind w:firstLineChars="200" w:firstLine="480"/>
        <w:jc w:val="both"/>
        <w:rPr>
          <w:rFonts w:ascii="Times New Roman" w:eastAsia="標楷體" w:hAnsi="Times New Roman"/>
          <w:noProof/>
        </w:rPr>
      </w:pPr>
      <w:r w:rsidRPr="00AE4141">
        <w:rPr>
          <w:rFonts w:ascii="標楷體" w:eastAsia="標楷體" w:hAnsi="標楷體" w:hint="eastAsia"/>
          <w:szCs w:val="24"/>
        </w:rPr>
        <w:t>地方政府</w:t>
      </w:r>
      <w:r>
        <w:rPr>
          <w:rFonts w:ascii="標楷體" w:eastAsia="標楷體" w:hAnsi="標楷體" w:hint="eastAsia"/>
          <w:szCs w:val="24"/>
        </w:rPr>
        <w:t>是以</w:t>
      </w:r>
      <w:r w:rsidRPr="003B5AF4">
        <w:rPr>
          <w:rFonts w:ascii="Times New Roman" w:eastAsia="標楷體" w:hAnsi="標楷體" w:hint="eastAsia"/>
          <w:noProof/>
        </w:rPr>
        <w:t>「檔案分類及保存年限區分表」，作為檔案分類、保存、銷毀及移轉等管理作業的基礎工具，以彰顯保存具有重要價值之檔案，並達成在檔案數量或典藏空間上的共識</w:t>
      </w:r>
      <w:r>
        <w:rPr>
          <w:rFonts w:ascii="Times New Roman" w:eastAsia="標楷體" w:hAnsi="標楷體" w:hint="eastAsia"/>
          <w:noProof/>
        </w:rPr>
        <w:t>。</w:t>
      </w:r>
      <w:r w:rsidRPr="003B5AF4">
        <w:rPr>
          <w:rFonts w:ascii="Times New Roman" w:eastAsia="標楷體" w:hAnsi="標楷體" w:hint="eastAsia"/>
          <w:noProof/>
        </w:rPr>
        <w:t>就政府機關而言，基於整體行政運作</w:t>
      </w:r>
      <w:r>
        <w:rPr>
          <w:rFonts w:ascii="Times New Roman" w:eastAsia="標楷體" w:hAnsi="標楷體" w:hint="eastAsia"/>
          <w:noProof/>
        </w:rPr>
        <w:t>需</w:t>
      </w:r>
      <w:r w:rsidRPr="003B5AF4">
        <w:rPr>
          <w:rFonts w:ascii="Times New Roman" w:eastAsia="標楷體" w:hAnsi="標楷體" w:hint="eastAsia"/>
          <w:noProof/>
        </w:rPr>
        <w:t>使用某項檔案而要求保存檔案，主要以「實務導向」或「業務導向」的現行使用，</w:t>
      </w:r>
      <w:r>
        <w:rPr>
          <w:rFonts w:ascii="Times New Roman" w:eastAsia="標楷體" w:hAnsi="標楷體" w:hint="eastAsia"/>
          <w:noProof/>
        </w:rPr>
        <w:t>並以</w:t>
      </w:r>
      <w:r w:rsidRPr="003B5AF4">
        <w:rPr>
          <w:rFonts w:ascii="Times New Roman" w:eastAsia="標楷體" w:hAnsi="標楷體" w:hint="eastAsia"/>
          <w:noProof/>
        </w:rPr>
        <w:t>「會被用到」就是具有檔案價值、值得持續保存；相對地，國家檔案是保存具有永久保存價值的檔案，以滿足未來的民眾之行政需，強調「歷史導向」、「研究導向」的未來應用，</w:t>
      </w:r>
      <w:r>
        <w:rPr>
          <w:rFonts w:ascii="Times New Roman" w:eastAsia="標楷體" w:hAnsi="標楷體" w:hint="eastAsia"/>
          <w:noProof/>
        </w:rPr>
        <w:t>並以</w:t>
      </w:r>
      <w:r w:rsidRPr="003B5AF4">
        <w:rPr>
          <w:rFonts w:ascii="Times New Roman" w:eastAsia="標楷體" w:hAnsi="標楷體" w:hint="eastAsia"/>
          <w:noProof/>
        </w:rPr>
        <w:t>「實用性」成為檢驗檔案價值存在的必要條件。</w:t>
      </w:r>
    </w:p>
    <w:p w:rsidR="00D0497C" w:rsidRPr="003B5AF4" w:rsidRDefault="00D0497C" w:rsidP="003B5AF4">
      <w:pPr>
        <w:ind w:firstLineChars="200" w:firstLine="480"/>
        <w:jc w:val="both"/>
        <w:rPr>
          <w:rFonts w:ascii="Times New Roman" w:eastAsia="標楷體" w:hAnsi="Times New Roman"/>
          <w:noProof/>
        </w:rPr>
      </w:pPr>
      <w:r w:rsidRPr="003B5AF4">
        <w:rPr>
          <w:rFonts w:ascii="Times New Roman" w:eastAsia="標楷體" w:hAnsi="標楷體" w:hint="eastAsia"/>
          <w:noProof/>
        </w:rPr>
        <w:t>在此之下，檔案鑑定成為檔案單位處置檔案的重要程序，如何檢驗地方政府具有永久保存價值的檔案，移轉給中央主管機關管理，應是國家檔案審選意見之依據。對檔案單位而言，依林素甘（</w:t>
      </w:r>
      <w:r w:rsidRPr="003B5AF4">
        <w:rPr>
          <w:rFonts w:ascii="Times New Roman" w:eastAsia="標楷體" w:hAnsi="Times New Roman"/>
          <w:noProof/>
        </w:rPr>
        <w:t>2006</w:t>
      </w:r>
      <w:r w:rsidRPr="003B5AF4">
        <w:rPr>
          <w:rFonts w:ascii="Times New Roman" w:eastAsia="標楷體" w:hAnsi="標楷體" w:hint="eastAsia"/>
          <w:noProof/>
        </w:rPr>
        <w:t>）調查研究發現，機關檔案保存的實際考量，並非以檔案具有哪些價值類別如行政管理與業務運作上的行政價值、法律價值、財務價值、證據價值和稽憑價值等，或是歷史研究和資訊需求的資訊價值、歷史價值、研究價值、內容價值、一般價值、等級價值、原有價值和從屬價值等等，來決定其存毀命運，而是以「檔案分類及保存年限區分表」中的保存年限長短為考量，保存年限的長短與檔案的重要程度呈現正比關係。</w:t>
      </w:r>
    </w:p>
    <w:p w:rsidR="00D0497C" w:rsidRPr="003B5AF4" w:rsidRDefault="00D0497C" w:rsidP="003B5AF4">
      <w:pPr>
        <w:ind w:firstLineChars="200" w:firstLine="480"/>
        <w:jc w:val="both"/>
        <w:rPr>
          <w:rFonts w:ascii="Times New Roman" w:eastAsia="標楷體" w:hAnsi="Times New Roman"/>
          <w:noProof/>
        </w:rPr>
      </w:pPr>
      <w:r w:rsidRPr="003B5AF4">
        <w:rPr>
          <w:rFonts w:ascii="Times New Roman" w:eastAsia="標楷體" w:hAnsi="標楷體" w:hint="eastAsia"/>
          <w:noProof/>
        </w:rPr>
        <w:t>地方政府對於「檔案分類及保存年限區分表」的檔案管理，凡涉及機關主體性、權利義務之相關檔案展現極高的保存意義、重視保存與機關本身專業職掌有關的法令規章等類型的檔案，持續保存法定核心業務所產生的檔案以支撐行政之運作。人民申請許可、立案登記或主管法令、政策或發展規劃的相關檔案，以及引起爭議或涉及敏感議題之業務相關檔案列為長期或永久保存，視為必須要持續保存的範圍。組織業務如有重大輿情之特殊個案、對社會大眾或個人權益之維護有重大影響、或具有歷史或社會文化保存價值者，應列為永久保存，包括：</w:t>
      </w:r>
      <w:r w:rsidRPr="008415CF">
        <w:rPr>
          <w:rFonts w:ascii="Times New Roman" w:eastAsia="標楷體" w:hAnsi="標楷體" w:hint="eastAsia"/>
          <w:kern w:val="0"/>
        </w:rPr>
        <w:t>企劃類</w:t>
      </w:r>
      <w:r>
        <w:rPr>
          <w:rFonts w:ascii="Times New Roman" w:eastAsia="標楷體" w:hAnsi="標楷體" w:hint="eastAsia"/>
          <w:kern w:val="0"/>
        </w:rPr>
        <w:t>、</w:t>
      </w:r>
      <w:r w:rsidRPr="008415CF">
        <w:rPr>
          <w:rFonts w:ascii="Times New Roman" w:eastAsia="標楷體" w:hAnsi="標楷體" w:hint="eastAsia"/>
        </w:rPr>
        <w:t>主計類</w:t>
      </w:r>
      <w:r>
        <w:rPr>
          <w:rFonts w:ascii="Times New Roman" w:eastAsia="標楷體" w:hAnsi="標楷體" w:hint="eastAsia"/>
        </w:rPr>
        <w:t>、</w:t>
      </w:r>
      <w:r w:rsidRPr="008415CF">
        <w:rPr>
          <w:rFonts w:ascii="Times New Roman" w:eastAsia="標楷體" w:hAnsi="標楷體" w:hint="eastAsia"/>
        </w:rPr>
        <w:t>民政類</w:t>
      </w:r>
      <w:r>
        <w:rPr>
          <w:rFonts w:ascii="Times New Roman" w:eastAsia="標楷體" w:hAnsi="標楷體" w:hint="eastAsia"/>
        </w:rPr>
        <w:t>、</w:t>
      </w:r>
      <w:r w:rsidRPr="008415CF">
        <w:rPr>
          <w:rFonts w:ascii="Times New Roman" w:eastAsia="標楷體" w:hAnsi="標楷體" w:hint="eastAsia"/>
        </w:rPr>
        <w:t>社會類</w:t>
      </w:r>
      <w:r>
        <w:rPr>
          <w:rFonts w:ascii="Times New Roman" w:eastAsia="標楷體" w:hAnsi="標楷體" w:hint="eastAsia"/>
        </w:rPr>
        <w:t>、</w:t>
      </w:r>
      <w:r w:rsidRPr="008415CF">
        <w:rPr>
          <w:rFonts w:ascii="Times New Roman" w:eastAsia="標楷體" w:hAnsi="標楷體" w:hint="eastAsia"/>
        </w:rPr>
        <w:t>役政類</w:t>
      </w:r>
      <w:r>
        <w:rPr>
          <w:rFonts w:ascii="Times New Roman" w:eastAsia="標楷體" w:hAnsi="標楷體" w:hint="eastAsia"/>
        </w:rPr>
        <w:t>、</w:t>
      </w:r>
      <w:r w:rsidRPr="008415CF">
        <w:rPr>
          <w:rFonts w:ascii="Times New Roman" w:eastAsia="標楷體" w:hAnsi="標楷體" w:hint="eastAsia"/>
        </w:rPr>
        <w:t>教育類</w:t>
      </w:r>
      <w:r>
        <w:rPr>
          <w:rFonts w:ascii="Times New Roman" w:eastAsia="標楷體" w:hAnsi="標楷體" w:hint="eastAsia"/>
        </w:rPr>
        <w:t>、</w:t>
      </w:r>
      <w:r w:rsidRPr="008415CF">
        <w:rPr>
          <w:rFonts w:ascii="Times New Roman" w:eastAsia="標楷體" w:hAnsi="標楷體" w:hint="eastAsia"/>
        </w:rPr>
        <w:t>勞工類</w:t>
      </w:r>
      <w:r>
        <w:rPr>
          <w:rFonts w:ascii="Times New Roman" w:eastAsia="標楷體" w:hAnsi="標楷體" w:hint="eastAsia"/>
        </w:rPr>
        <w:t>、</w:t>
      </w:r>
      <w:r w:rsidRPr="008415CF">
        <w:rPr>
          <w:rFonts w:ascii="Times New Roman" w:eastAsia="標楷體" w:hAnsi="標楷體" w:hint="eastAsia"/>
        </w:rPr>
        <w:t>地政類</w:t>
      </w:r>
      <w:r>
        <w:rPr>
          <w:rFonts w:ascii="Times New Roman" w:eastAsia="標楷體" w:hAnsi="標楷體" w:hint="eastAsia"/>
        </w:rPr>
        <w:t>、</w:t>
      </w:r>
      <w:r w:rsidRPr="008415CF">
        <w:rPr>
          <w:rFonts w:ascii="Times New Roman" w:eastAsia="標楷體" w:hAnsi="標楷體" w:hint="eastAsia"/>
        </w:rPr>
        <w:t>建設類</w:t>
      </w:r>
      <w:r>
        <w:rPr>
          <w:rFonts w:ascii="Times New Roman" w:eastAsia="標楷體" w:hAnsi="標楷體" w:hint="eastAsia"/>
        </w:rPr>
        <w:t>、</w:t>
      </w:r>
      <w:r w:rsidRPr="008415CF">
        <w:rPr>
          <w:rFonts w:ascii="Times New Roman" w:eastAsia="標楷體" w:hAnsi="標楷體" w:hint="eastAsia"/>
        </w:rPr>
        <w:t>水利類</w:t>
      </w:r>
      <w:r>
        <w:rPr>
          <w:rFonts w:ascii="Times New Roman" w:eastAsia="標楷體" w:hAnsi="標楷體" w:hint="eastAsia"/>
        </w:rPr>
        <w:t>、</w:t>
      </w:r>
      <w:r w:rsidRPr="008415CF">
        <w:rPr>
          <w:rFonts w:ascii="Times New Roman" w:eastAsia="標楷體" w:hAnsi="標楷體" w:hint="eastAsia"/>
        </w:rPr>
        <w:t>交通觀光類</w:t>
      </w:r>
      <w:r>
        <w:rPr>
          <w:rFonts w:ascii="Times New Roman" w:eastAsia="標楷體" w:hAnsi="標楷體" w:hint="eastAsia"/>
        </w:rPr>
        <w:t>與</w:t>
      </w:r>
      <w:r w:rsidRPr="008415CF">
        <w:rPr>
          <w:rFonts w:ascii="Times New Roman" w:eastAsia="標楷體" w:hAnsi="標楷體" w:hint="eastAsia"/>
        </w:rPr>
        <w:t>農業類</w:t>
      </w:r>
      <w:r>
        <w:rPr>
          <w:rFonts w:ascii="Times New Roman" w:eastAsia="標楷體" w:hAnsi="標楷體" w:hint="eastAsia"/>
        </w:rPr>
        <w:t>等</w:t>
      </w:r>
      <w:r>
        <w:rPr>
          <w:rFonts w:ascii="Times New Roman" w:eastAsia="標楷體" w:hAnsi="標楷體"/>
        </w:rPr>
        <w:t>12</w:t>
      </w:r>
      <w:r>
        <w:rPr>
          <w:rFonts w:ascii="Times New Roman" w:eastAsia="標楷體" w:hAnsi="標楷體" w:hint="eastAsia"/>
        </w:rPr>
        <w:t>類檔案</w:t>
      </w:r>
      <w:r w:rsidRPr="003B5AF4">
        <w:rPr>
          <w:rFonts w:ascii="Times New Roman" w:eastAsia="標楷體" w:hAnsi="標楷體" w:hint="eastAsia"/>
          <w:noProof/>
        </w:rPr>
        <w:t>（檔案管理局，</w:t>
      </w:r>
      <w:r w:rsidRPr="003B5AF4">
        <w:rPr>
          <w:rFonts w:ascii="Times New Roman" w:eastAsia="標楷體" w:hAnsi="Times New Roman"/>
          <w:noProof/>
        </w:rPr>
        <w:t>2009</w:t>
      </w:r>
      <w:r w:rsidRPr="003B5AF4">
        <w:rPr>
          <w:rFonts w:ascii="Times New Roman" w:eastAsia="標楷體" w:hAnsi="標楷體" w:hint="eastAsia"/>
          <w:noProof/>
        </w:rPr>
        <w:t>）</w:t>
      </w:r>
      <w:r>
        <w:rPr>
          <w:rFonts w:ascii="Times New Roman" w:eastAsia="標楷體" w:hAnsi="標楷體" w:hint="eastAsia"/>
        </w:rPr>
        <w:t>。</w:t>
      </w:r>
    </w:p>
    <w:p w:rsidR="00D0497C" w:rsidRPr="003D1DFA" w:rsidRDefault="00D0497C" w:rsidP="00607F54">
      <w:pPr>
        <w:jc w:val="center"/>
        <w:rPr>
          <w:rFonts w:ascii="標楷體" w:eastAsia="標楷體" w:hAnsi="標楷體"/>
          <w:b/>
          <w:sz w:val="28"/>
          <w:szCs w:val="28"/>
        </w:rPr>
      </w:pPr>
      <w:r w:rsidRPr="003D1DFA">
        <w:rPr>
          <w:rFonts w:ascii="標楷體" w:eastAsia="標楷體" w:hAnsi="標楷體" w:hint="eastAsia"/>
          <w:b/>
          <w:sz w:val="28"/>
          <w:szCs w:val="28"/>
        </w:rPr>
        <w:t>參、研究方法與設計</w:t>
      </w:r>
    </w:p>
    <w:p w:rsidR="00D0497C" w:rsidRPr="003D1DFA" w:rsidRDefault="00D0497C" w:rsidP="00630822">
      <w:pPr>
        <w:spacing w:line="360" w:lineRule="exact"/>
        <w:jc w:val="both"/>
        <w:rPr>
          <w:rFonts w:ascii="標楷體" w:eastAsia="標楷體" w:hAnsi="標楷體"/>
          <w:b/>
          <w:szCs w:val="24"/>
        </w:rPr>
      </w:pPr>
      <w:r w:rsidRPr="003D1DFA">
        <w:rPr>
          <w:rFonts w:ascii="標楷體" w:eastAsia="標楷體" w:hAnsi="標楷體" w:hint="eastAsia"/>
          <w:b/>
          <w:szCs w:val="24"/>
        </w:rPr>
        <w:t>一、研究方法</w:t>
      </w:r>
    </w:p>
    <w:p w:rsidR="00D0497C" w:rsidRPr="008415CF" w:rsidRDefault="00D0497C" w:rsidP="006E1F52">
      <w:pPr>
        <w:spacing w:beforeLines="50" w:afterLines="50"/>
        <w:ind w:firstLineChars="50" w:firstLine="120"/>
        <w:jc w:val="both"/>
        <w:rPr>
          <w:rFonts w:ascii="Times New Roman" w:eastAsia="標楷體" w:hAnsi="標楷體"/>
          <w:b/>
        </w:rPr>
      </w:pPr>
      <w:r w:rsidRPr="008415CF">
        <w:rPr>
          <w:rFonts w:ascii="Times New Roman" w:eastAsia="標楷體" w:hAnsi="標楷體" w:hint="eastAsia"/>
          <w:b/>
          <w:noProof/>
        </w:rPr>
        <w:t>（一）層級分析</w:t>
      </w:r>
      <w:r w:rsidRPr="008415CF">
        <w:rPr>
          <w:rFonts w:ascii="Times New Roman" w:eastAsia="標楷體" w:hAnsi="標楷體" w:hint="eastAsia"/>
          <w:b/>
        </w:rPr>
        <w:t>法</w:t>
      </w:r>
    </w:p>
    <w:p w:rsidR="00D0497C" w:rsidRPr="00D41AC4" w:rsidRDefault="00D0497C" w:rsidP="008415CF">
      <w:pPr>
        <w:ind w:firstLine="482"/>
        <w:jc w:val="both"/>
        <w:rPr>
          <w:rFonts w:ascii="Times New Roman" w:eastAsia="標楷體" w:hAnsi="Times New Roman"/>
        </w:rPr>
      </w:pPr>
      <w:r w:rsidRPr="00D41AC4">
        <w:rPr>
          <w:rFonts w:ascii="Times New Roman" w:eastAsia="標楷體" w:hAnsi="標楷體" w:hint="eastAsia"/>
        </w:rPr>
        <w:t>每一縣市地方發展主要涉及經濟、政治與社會文化系統等三個次級系統，會隨地方自然資源稟賦多寡貧瘠與不同的地方治理</w:t>
      </w:r>
      <w:r>
        <w:rPr>
          <w:rFonts w:ascii="Times New Roman" w:eastAsia="標楷體" w:hAnsi="標楷體" w:hint="eastAsia"/>
        </w:rPr>
        <w:t>方式</w:t>
      </w:r>
      <w:r w:rsidRPr="00D41AC4">
        <w:rPr>
          <w:rFonts w:ascii="Times New Roman" w:eastAsia="標楷體" w:hAnsi="標楷體" w:hint="eastAsia"/>
        </w:rPr>
        <w:t>，呈現地方政府的各類型檔案，</w:t>
      </w:r>
      <w:r w:rsidRPr="00D41AC4">
        <w:rPr>
          <w:rFonts w:ascii="Times New Roman" w:eastAsia="標楷體" w:hAnsi="標楷體" w:hint="eastAsia"/>
          <w:szCs w:val="24"/>
          <w:lang w:val="zh-TW"/>
        </w:rPr>
        <w:t>本研究</w:t>
      </w:r>
      <w:r w:rsidRPr="00D41AC4">
        <w:rPr>
          <w:rFonts w:ascii="Times New Roman" w:eastAsia="標楷體" w:hAnsi="標楷體" w:hint="eastAsia"/>
        </w:rPr>
        <w:t>採用層級分析法，由問卷設計評量「</w:t>
      </w:r>
      <w:r w:rsidRPr="00D41AC4">
        <w:rPr>
          <w:rFonts w:ascii="Times New Roman" w:eastAsia="標楷體" w:hAnsi="標楷體" w:hint="eastAsia"/>
          <w:noProof/>
        </w:rPr>
        <w:t>縣</w:t>
      </w:r>
      <w:r w:rsidRPr="00D41AC4">
        <w:rPr>
          <w:rFonts w:ascii="Times New Roman" w:eastAsia="標楷體" w:hAnsi="Times New Roman"/>
          <w:noProof/>
        </w:rPr>
        <w:t>(</w:t>
      </w:r>
      <w:r w:rsidRPr="00D41AC4">
        <w:rPr>
          <w:rFonts w:ascii="Times New Roman" w:eastAsia="標楷體" w:hAnsi="標楷體" w:hint="eastAsia"/>
          <w:noProof/>
        </w:rPr>
        <w:t>市</w:t>
      </w:r>
      <w:r w:rsidRPr="00D41AC4">
        <w:rPr>
          <w:rFonts w:ascii="Times New Roman" w:eastAsia="標楷體" w:hAnsi="Times New Roman"/>
          <w:noProof/>
        </w:rPr>
        <w:t>)</w:t>
      </w:r>
      <w:r w:rsidRPr="00D41AC4">
        <w:rPr>
          <w:rFonts w:ascii="Times New Roman" w:eastAsia="標楷體" w:hAnsi="標楷體" w:hint="eastAsia"/>
          <w:noProof/>
        </w:rPr>
        <w:t>府檔案審選目標</w:t>
      </w:r>
      <w:r w:rsidRPr="00D41AC4">
        <w:rPr>
          <w:rFonts w:ascii="Times New Roman" w:eastAsia="標楷體" w:hAnsi="標楷體" w:hint="eastAsia"/>
        </w:rPr>
        <w:t>」權重優先值，達成選出評估地方政府具有永久保存的檔案價值之認知共識，作為國家檔案審選之依據</w:t>
      </w:r>
      <w:r w:rsidRPr="00D41AC4">
        <w:rPr>
          <w:rFonts w:ascii="Times New Roman" w:eastAsia="標楷體" w:hAnsi="標楷體" w:hint="eastAsia"/>
          <w:szCs w:val="24"/>
          <w:lang w:val="zh-TW"/>
        </w:rPr>
        <w:t>。</w:t>
      </w:r>
    </w:p>
    <w:p w:rsidR="00D0497C" w:rsidRPr="00D41AC4" w:rsidRDefault="00D0497C" w:rsidP="00630822">
      <w:pPr>
        <w:ind w:firstLine="482"/>
        <w:jc w:val="both"/>
        <w:rPr>
          <w:rFonts w:ascii="Times New Roman" w:eastAsia="標楷體" w:hAnsi="Times New Roman"/>
        </w:rPr>
      </w:pPr>
      <w:r w:rsidRPr="00D41AC4">
        <w:rPr>
          <w:rFonts w:ascii="Times New Roman" w:eastAsia="標楷體" w:hAnsi="標楷體" w:hint="eastAsia"/>
        </w:rPr>
        <w:t>它是一個富有彈性且有效的簡易決策工具，藉由決策者的主觀價值判斷與相關資訊邏輯方式，提出方案優先順序的評量方法，用來處理行動方案有多數個評估準則或屬性之複雜決策問題（</w:t>
      </w:r>
      <w:r w:rsidRPr="00D41AC4">
        <w:rPr>
          <w:rFonts w:ascii="Times New Roman" w:eastAsia="標楷體" w:hAnsi="Times New Roman"/>
        </w:rPr>
        <w:t>Saaty, 1980</w:t>
      </w:r>
      <w:r w:rsidRPr="00D41AC4">
        <w:rPr>
          <w:rFonts w:ascii="Times New Roman" w:eastAsia="標楷體" w:hAnsi="標楷體" w:hint="eastAsia"/>
        </w:rPr>
        <w:t>）</w:t>
      </w:r>
      <w:r>
        <w:rPr>
          <w:rFonts w:ascii="Times New Roman" w:eastAsia="標楷體" w:hAnsi="標楷體" w:hint="eastAsia"/>
        </w:rPr>
        <w:t>，</w:t>
      </w:r>
      <w:r w:rsidRPr="00D41AC4">
        <w:rPr>
          <w:rFonts w:ascii="Times New Roman" w:eastAsia="標楷體" w:hAnsi="標楷體" w:hint="eastAsia"/>
        </w:rPr>
        <w:t>將複雜且結構化的問題系統化，由高層次往低層次逐步分解，並透過量化的判斷，簡化並改進以往依靠本能的決策程序，以求得各方案的優先比重值，提供決策者選擇適當方案的充分資訊（鄧振源、曾國雄，</w:t>
      </w:r>
      <w:r w:rsidRPr="00D41AC4">
        <w:rPr>
          <w:rFonts w:ascii="Times New Roman" w:eastAsia="標楷體" w:hAnsi="Times New Roman"/>
        </w:rPr>
        <w:t>1989</w:t>
      </w:r>
      <w:r w:rsidRPr="00D41AC4">
        <w:rPr>
          <w:rFonts w:ascii="Times New Roman" w:eastAsia="標楷體" w:hAnsi="標楷體" w:hint="eastAsia"/>
        </w:rPr>
        <w:t>）。</w:t>
      </w:r>
    </w:p>
    <w:p w:rsidR="00D0497C" w:rsidRPr="00D41AC4" w:rsidRDefault="00D0497C" w:rsidP="008415CF">
      <w:pPr>
        <w:spacing w:line="360" w:lineRule="exact"/>
        <w:ind w:firstLineChars="200" w:firstLine="480"/>
        <w:jc w:val="both"/>
        <w:rPr>
          <w:rFonts w:ascii="Times New Roman" w:eastAsia="標楷體" w:hAnsi="Times New Roman"/>
        </w:rPr>
      </w:pPr>
      <w:r w:rsidRPr="00D41AC4">
        <w:rPr>
          <w:rFonts w:ascii="Times New Roman" w:eastAsia="標楷體" w:hAnsi="標楷體" w:hint="eastAsia"/>
        </w:rPr>
        <w:t>汪明生</w:t>
      </w:r>
      <w:r>
        <w:rPr>
          <w:rFonts w:ascii="Times New Roman" w:eastAsia="標楷體" w:hAnsi="標楷體" w:hint="eastAsia"/>
        </w:rPr>
        <w:t>等</w:t>
      </w:r>
      <w:r w:rsidRPr="00D41AC4">
        <w:rPr>
          <w:rFonts w:ascii="Times New Roman" w:eastAsia="標楷體" w:hAnsi="標楷體" w:hint="eastAsia"/>
        </w:rPr>
        <w:t>（</w:t>
      </w:r>
      <w:r w:rsidRPr="00D41AC4">
        <w:rPr>
          <w:rFonts w:ascii="Times New Roman" w:eastAsia="標楷體" w:hAnsi="Times New Roman"/>
        </w:rPr>
        <w:t>2006</w:t>
      </w:r>
      <w:r w:rsidRPr="00D41AC4">
        <w:rPr>
          <w:rFonts w:ascii="Times New Roman" w:eastAsia="標楷體" w:hAnsi="標楷體" w:hint="eastAsia"/>
        </w:rPr>
        <w:t>）應用層級分析法研究地方發展與公民文化之議題，其操作程序有</w:t>
      </w:r>
      <w:r w:rsidRPr="00D41AC4">
        <w:rPr>
          <w:rFonts w:ascii="Times New Roman" w:eastAsia="標楷體" w:hAnsi="Times New Roman"/>
        </w:rPr>
        <w:t>6</w:t>
      </w:r>
      <w:r w:rsidRPr="00D41AC4">
        <w:rPr>
          <w:rFonts w:ascii="Times New Roman" w:eastAsia="標楷體" w:hAnsi="標楷體" w:hint="eastAsia"/>
        </w:rPr>
        <w:t>個步驟：</w:t>
      </w:r>
    </w:p>
    <w:p w:rsidR="00D0497C" w:rsidRPr="00D41AC4" w:rsidRDefault="00D0497C" w:rsidP="00E268A4">
      <w:pPr>
        <w:ind w:leftChars="100" w:left="480" w:hangingChars="100" w:hanging="240"/>
        <w:jc w:val="both"/>
        <w:rPr>
          <w:rFonts w:ascii="Times New Roman" w:eastAsia="標楷體" w:hAnsi="Times New Roman"/>
        </w:rPr>
      </w:pPr>
      <w:r w:rsidRPr="00D41AC4">
        <w:rPr>
          <w:rFonts w:ascii="Times New Roman" w:eastAsia="標楷體" w:hAnsi="Times New Roman"/>
        </w:rPr>
        <w:t>1.</w:t>
      </w:r>
      <w:r w:rsidRPr="00D41AC4">
        <w:rPr>
          <w:rFonts w:ascii="Times New Roman" w:eastAsia="標楷體" w:hAnsi="標楷體" w:hint="eastAsia"/>
        </w:rPr>
        <w:t>問題的描述及確認影響問題的因素：問題的描述主要在澄清決策目的。</w:t>
      </w:r>
    </w:p>
    <w:p w:rsidR="00D0497C" w:rsidRPr="00D41AC4" w:rsidRDefault="00D0497C" w:rsidP="00E268A4">
      <w:pPr>
        <w:ind w:leftChars="100" w:left="480" w:hangingChars="100" w:hanging="240"/>
        <w:jc w:val="both"/>
        <w:rPr>
          <w:rFonts w:ascii="Times New Roman" w:eastAsia="標楷體" w:hAnsi="Times New Roman"/>
        </w:rPr>
      </w:pPr>
      <w:r w:rsidRPr="00D41AC4">
        <w:rPr>
          <w:rFonts w:ascii="Times New Roman" w:eastAsia="標楷體" w:hAnsi="Times New Roman"/>
        </w:rPr>
        <w:t>2.</w:t>
      </w:r>
      <w:r w:rsidRPr="00D41AC4">
        <w:rPr>
          <w:rFonts w:ascii="Times New Roman" w:eastAsia="標楷體" w:hAnsi="標楷體" w:hint="eastAsia"/>
        </w:rPr>
        <w:t>建立層級系統：在瞭解各層面問題後，進一步運用先驗訊息釐清與問題有關的因素，並對每一層級和因素做定義。</w:t>
      </w:r>
    </w:p>
    <w:p w:rsidR="00D0497C" w:rsidRPr="00D41AC4" w:rsidRDefault="00D0497C" w:rsidP="00E268A4">
      <w:pPr>
        <w:ind w:leftChars="100" w:left="480" w:hangingChars="100" w:hanging="240"/>
        <w:jc w:val="both"/>
        <w:rPr>
          <w:rFonts w:ascii="Times New Roman" w:eastAsia="標楷體" w:hAnsi="Times New Roman"/>
        </w:rPr>
      </w:pPr>
      <w:r w:rsidRPr="00D41AC4">
        <w:rPr>
          <w:rFonts w:ascii="Times New Roman" w:eastAsia="標楷體" w:hAnsi="Times New Roman"/>
        </w:rPr>
        <w:t>3.</w:t>
      </w:r>
      <w:r w:rsidRPr="00D41AC4">
        <w:rPr>
          <w:rFonts w:ascii="Times New Roman" w:eastAsia="標楷體" w:hAnsi="標楷體" w:hint="eastAsia"/>
        </w:rPr>
        <w:t>建構成偶對比矩陣（</w:t>
      </w:r>
      <w:r w:rsidRPr="00D41AC4">
        <w:rPr>
          <w:rFonts w:ascii="Times New Roman" w:eastAsia="標楷體" w:hAnsi="Times New Roman"/>
        </w:rPr>
        <w:t>pairwise comparison matrix</w:t>
      </w:r>
      <w:r w:rsidRPr="00D41AC4">
        <w:rPr>
          <w:rFonts w:ascii="Times New Roman" w:eastAsia="標楷體" w:hAnsi="標楷體" w:hint="eastAsia"/>
        </w:rPr>
        <w:t>）：先以評</w:t>
      </w:r>
      <w:r>
        <w:rPr>
          <w:rFonts w:ascii="Times New Roman" w:eastAsia="標楷體" w:hAnsi="標楷體" w:hint="eastAsia"/>
        </w:rPr>
        <w:t>估</w:t>
      </w:r>
      <w:r w:rsidRPr="00D41AC4">
        <w:rPr>
          <w:rFonts w:ascii="Times New Roman" w:eastAsia="標楷體" w:hAnsi="標楷體" w:hint="eastAsia"/>
        </w:rPr>
        <w:t>標準之一為基準，兩兩比較其下一層子準則，將其評估比較結果以矩陣方式表示，即可建構出成偶對比矩陣上或下三角部分的數值。矩陣元素數值的決定來自專家判斷，評估的尺度依偏好程度劃分五個衡量值，如</w:t>
      </w:r>
      <w:r w:rsidRPr="00D41AC4">
        <w:rPr>
          <w:rFonts w:ascii="Times New Roman" w:eastAsia="標楷體" w:hAnsi="Times New Roman"/>
        </w:rPr>
        <w:t>1</w:t>
      </w:r>
      <w:r w:rsidRPr="00D41AC4">
        <w:rPr>
          <w:rFonts w:ascii="Times New Roman" w:eastAsia="標楷體" w:hAnsi="標楷體" w:hint="eastAsia"/>
        </w:rPr>
        <w:t>是同等重要；</w:t>
      </w:r>
      <w:r w:rsidRPr="00D41AC4">
        <w:rPr>
          <w:rFonts w:ascii="Times New Roman" w:eastAsia="標楷體" w:hAnsi="Times New Roman"/>
        </w:rPr>
        <w:t>3</w:t>
      </w:r>
      <w:r w:rsidRPr="00D41AC4">
        <w:rPr>
          <w:rFonts w:ascii="Times New Roman" w:eastAsia="標楷體" w:hAnsi="標楷體" w:hint="eastAsia"/>
        </w:rPr>
        <w:t>是稍重要；</w:t>
      </w:r>
      <w:r w:rsidRPr="00D41AC4">
        <w:rPr>
          <w:rFonts w:ascii="Times New Roman" w:eastAsia="標楷體" w:hAnsi="Times New Roman"/>
        </w:rPr>
        <w:t>5</w:t>
      </w:r>
      <w:r w:rsidRPr="00D41AC4">
        <w:rPr>
          <w:rFonts w:ascii="Times New Roman" w:eastAsia="標楷體" w:hAnsi="標楷體" w:hint="eastAsia"/>
        </w:rPr>
        <w:t>是頗重要；</w:t>
      </w:r>
      <w:r w:rsidRPr="00D41AC4">
        <w:rPr>
          <w:rFonts w:ascii="Times New Roman" w:eastAsia="標楷體" w:hAnsi="Times New Roman"/>
        </w:rPr>
        <w:t>7</w:t>
      </w:r>
      <w:r w:rsidRPr="00D41AC4">
        <w:rPr>
          <w:rFonts w:ascii="Times New Roman" w:eastAsia="標楷體" w:hAnsi="標楷體" w:hint="eastAsia"/>
        </w:rPr>
        <w:t>是極重要；</w:t>
      </w:r>
      <w:r w:rsidRPr="00D41AC4">
        <w:rPr>
          <w:rFonts w:ascii="Times New Roman" w:eastAsia="標楷體" w:hAnsi="Times New Roman"/>
        </w:rPr>
        <w:t>9</w:t>
      </w:r>
      <w:r w:rsidRPr="00D41AC4">
        <w:rPr>
          <w:rFonts w:ascii="Times New Roman" w:eastAsia="標楷體" w:hAnsi="標楷體" w:hint="eastAsia"/>
        </w:rPr>
        <w:t>是絕對重要，其間再設四個中間值</w:t>
      </w:r>
      <w:r w:rsidRPr="00D41AC4">
        <w:rPr>
          <w:rFonts w:ascii="Times New Roman" w:eastAsia="標楷體" w:hAnsi="Times New Roman"/>
        </w:rPr>
        <w:t>2</w:t>
      </w:r>
      <w:r w:rsidRPr="00D41AC4">
        <w:rPr>
          <w:rFonts w:ascii="Times New Roman" w:eastAsia="標楷體" w:hAnsi="標楷體" w:hint="eastAsia"/>
        </w:rPr>
        <w:t>、</w:t>
      </w:r>
      <w:r w:rsidRPr="00D41AC4">
        <w:rPr>
          <w:rFonts w:ascii="Times New Roman" w:eastAsia="標楷體" w:hAnsi="Times New Roman"/>
        </w:rPr>
        <w:t>4</w:t>
      </w:r>
      <w:r w:rsidRPr="00D41AC4">
        <w:rPr>
          <w:rFonts w:ascii="Times New Roman" w:eastAsia="標楷體" w:hAnsi="標楷體" w:hint="eastAsia"/>
        </w:rPr>
        <w:t>、</w:t>
      </w:r>
      <w:r w:rsidRPr="00D41AC4">
        <w:rPr>
          <w:rFonts w:ascii="Times New Roman" w:eastAsia="標楷體" w:hAnsi="Times New Roman"/>
        </w:rPr>
        <w:t>6</w:t>
      </w:r>
      <w:r w:rsidRPr="00D41AC4">
        <w:rPr>
          <w:rFonts w:ascii="Times New Roman" w:eastAsia="標楷體" w:hAnsi="標楷體" w:hint="eastAsia"/>
        </w:rPr>
        <w:t>、</w:t>
      </w:r>
      <w:r w:rsidRPr="00D41AC4">
        <w:rPr>
          <w:rFonts w:ascii="Times New Roman" w:eastAsia="標楷體" w:hAnsi="Times New Roman"/>
        </w:rPr>
        <w:t>8</w:t>
      </w:r>
      <w:r w:rsidRPr="00D41AC4">
        <w:rPr>
          <w:rFonts w:ascii="Times New Roman" w:eastAsia="標楷體" w:hAnsi="標楷體" w:hint="eastAsia"/>
        </w:rPr>
        <w:t>。</w:t>
      </w:r>
    </w:p>
    <w:p w:rsidR="00D0497C" w:rsidRPr="00D41AC4" w:rsidRDefault="00D0497C" w:rsidP="00E268A4">
      <w:pPr>
        <w:ind w:leftChars="100" w:left="480" w:hangingChars="100" w:hanging="240"/>
        <w:jc w:val="both"/>
        <w:rPr>
          <w:rFonts w:ascii="Times New Roman" w:eastAsia="標楷體" w:hAnsi="Times New Roman"/>
        </w:rPr>
      </w:pPr>
      <w:r w:rsidRPr="00D41AC4">
        <w:rPr>
          <w:rFonts w:ascii="Times New Roman" w:eastAsia="標楷體" w:hAnsi="Times New Roman"/>
        </w:rPr>
        <w:t>4.</w:t>
      </w:r>
      <w:r w:rsidRPr="00D41AC4">
        <w:rPr>
          <w:rFonts w:ascii="Times New Roman" w:eastAsia="標楷體" w:hAnsi="標楷體" w:hint="eastAsia"/>
        </w:rPr>
        <w:t>求得優先向量及最大特徵值（</w:t>
      </w:r>
      <w:r w:rsidRPr="00D41AC4">
        <w:rPr>
          <w:rFonts w:ascii="Times New Roman" w:eastAsia="標楷體" w:hAnsi="Times New Roman"/>
        </w:rPr>
        <w:t>maximum eigenvalue, λmax</w:t>
      </w:r>
      <w:r w:rsidRPr="00D41AC4">
        <w:rPr>
          <w:rFonts w:ascii="Times New Roman" w:eastAsia="標楷體" w:hAnsi="標楷體" w:hint="eastAsia"/>
        </w:rPr>
        <w:t>）：在得出成偶對比矩陣</w:t>
      </w:r>
      <w:r w:rsidRPr="00D41AC4">
        <w:rPr>
          <w:rFonts w:ascii="Times New Roman" w:eastAsia="標楷體" w:hAnsi="Times New Roman"/>
        </w:rPr>
        <w:t>A</w:t>
      </w:r>
      <w:r w:rsidRPr="00D41AC4">
        <w:rPr>
          <w:rFonts w:ascii="Times New Roman" w:eastAsia="標楷體" w:hAnsi="標楷體" w:hint="eastAsia"/>
        </w:rPr>
        <w:t>後，若</w:t>
      </w:r>
      <w:r w:rsidRPr="00D41AC4">
        <w:rPr>
          <w:rFonts w:ascii="Times New Roman" w:eastAsia="標楷體" w:hAnsi="Times New Roman"/>
        </w:rPr>
        <w:t xml:space="preserve">w1,…,wn </w:t>
      </w:r>
      <w:r w:rsidRPr="00D41AC4">
        <w:rPr>
          <w:rFonts w:ascii="Times New Roman" w:eastAsia="標楷體" w:hAnsi="標楷體" w:hint="eastAsia"/>
        </w:rPr>
        <w:t>代表</w:t>
      </w:r>
      <w:r w:rsidRPr="00D41AC4">
        <w:rPr>
          <w:rFonts w:ascii="Times New Roman" w:eastAsia="標楷體" w:hAnsi="Times New Roman"/>
        </w:rPr>
        <w:t>n</w:t>
      </w:r>
      <w:r w:rsidRPr="00D41AC4">
        <w:rPr>
          <w:rFonts w:ascii="Times New Roman" w:eastAsia="標楷體" w:hAnsi="標楷體" w:hint="eastAsia"/>
        </w:rPr>
        <w:t>個因素分別對其上一層某因素影響程度之權數，可設</w:t>
      </w:r>
      <w:r w:rsidRPr="00D41AC4">
        <w:rPr>
          <w:rFonts w:ascii="Times New Roman" w:eastAsia="標楷體" w:hAnsi="Times New Roman"/>
        </w:rPr>
        <w:t>W=[ w1,…,wn ]</w:t>
      </w:r>
      <w:r w:rsidRPr="00D41AC4">
        <w:rPr>
          <w:rFonts w:ascii="Times New Roman" w:eastAsia="標楷體" w:hAnsi="標楷體" w:hint="eastAsia"/>
        </w:rPr>
        <w:t>，</w:t>
      </w:r>
      <w:r w:rsidRPr="00D41AC4">
        <w:rPr>
          <w:rFonts w:ascii="Times New Roman" w:eastAsia="標楷體" w:hAnsi="Times New Roman"/>
        </w:rPr>
        <w:t>W</w:t>
      </w:r>
      <w:r w:rsidRPr="00D41AC4">
        <w:rPr>
          <w:rFonts w:ascii="Times New Roman" w:eastAsia="標楷體" w:hAnsi="標楷體" w:hint="eastAsia"/>
        </w:rPr>
        <w:t>為優先向量，</w:t>
      </w:r>
      <w:r w:rsidRPr="00D41AC4">
        <w:rPr>
          <w:rFonts w:ascii="Times New Roman" w:eastAsia="標楷體" w:hAnsi="Times New Roman"/>
        </w:rPr>
        <w:t>A</w:t>
      </w:r>
      <w:r w:rsidRPr="00D41AC4">
        <w:rPr>
          <w:rFonts w:ascii="Times New Roman" w:eastAsia="標楷體" w:hAnsi="標楷體" w:hint="eastAsia"/>
        </w:rPr>
        <w:t>與</w:t>
      </w:r>
      <w:r w:rsidRPr="00D41AC4">
        <w:rPr>
          <w:rFonts w:ascii="Times New Roman" w:eastAsia="標楷體" w:hAnsi="Times New Roman"/>
        </w:rPr>
        <w:t>W</w:t>
      </w:r>
      <w:r w:rsidRPr="00D41AC4">
        <w:rPr>
          <w:rFonts w:ascii="Times New Roman" w:eastAsia="標楷體" w:hAnsi="標楷體" w:hint="eastAsia"/>
        </w:rPr>
        <w:t>的關係為</w:t>
      </w:r>
      <w:r w:rsidRPr="00D41AC4">
        <w:rPr>
          <w:rFonts w:ascii="Times New Roman" w:eastAsia="標楷體" w:hAnsi="Times New Roman"/>
        </w:rPr>
        <w:t>AW=nW</w:t>
      </w:r>
      <w:r w:rsidRPr="00D41AC4">
        <w:rPr>
          <w:rFonts w:ascii="Times New Roman" w:eastAsia="標楷體" w:hAnsi="標楷體" w:hint="eastAsia"/>
        </w:rPr>
        <w:t>，假設</w:t>
      </w:r>
      <w:r w:rsidRPr="00D41AC4">
        <w:rPr>
          <w:rFonts w:ascii="Times New Roman" w:eastAsia="標楷體" w:hAnsi="Times New Roman"/>
        </w:rPr>
        <w:t>A</w:t>
      </w:r>
      <w:r w:rsidRPr="00D41AC4">
        <w:rPr>
          <w:rFonts w:ascii="Times New Roman" w:eastAsia="標楷體" w:hAnsi="標楷體" w:hint="eastAsia"/>
        </w:rPr>
        <w:t>為一致性矩陣</w:t>
      </w:r>
      <w:r w:rsidRPr="00D41AC4">
        <w:rPr>
          <w:rFonts w:ascii="Times New Roman" w:eastAsia="標楷體" w:hAnsi="Times New Roman"/>
        </w:rPr>
        <w:t xml:space="preserve">, </w:t>
      </w:r>
      <w:r w:rsidRPr="00D41AC4">
        <w:rPr>
          <w:rFonts w:ascii="Times New Roman" w:eastAsia="標楷體" w:hAnsi="標楷體" w:hint="eastAsia"/>
        </w:rPr>
        <w:t>則其只有一個特徵值</w:t>
      </w:r>
      <w:r w:rsidRPr="00D41AC4">
        <w:rPr>
          <w:rFonts w:ascii="Times New Roman" w:eastAsia="標楷體" w:hAnsi="Times New Roman"/>
        </w:rPr>
        <w:t>λmax</w:t>
      </w:r>
      <w:r w:rsidRPr="00D41AC4">
        <w:rPr>
          <w:rFonts w:ascii="Times New Roman" w:eastAsia="標楷體" w:hAnsi="標楷體" w:hint="eastAsia"/>
        </w:rPr>
        <w:t>，其餘特徵值均為</w:t>
      </w:r>
      <w:r w:rsidRPr="00D41AC4">
        <w:rPr>
          <w:rFonts w:ascii="Times New Roman" w:eastAsia="標楷體" w:hAnsi="Times New Roman"/>
        </w:rPr>
        <w:t>0</w:t>
      </w:r>
      <w:r w:rsidRPr="00D41AC4">
        <w:rPr>
          <w:rFonts w:ascii="Times New Roman" w:eastAsia="標楷體" w:hAnsi="標楷體" w:hint="eastAsia"/>
        </w:rPr>
        <w:t>。</w:t>
      </w:r>
    </w:p>
    <w:p w:rsidR="00D0497C" w:rsidRPr="00D41AC4" w:rsidRDefault="00D0497C" w:rsidP="00E268A4">
      <w:pPr>
        <w:ind w:leftChars="100" w:left="480" w:hangingChars="100" w:hanging="240"/>
        <w:jc w:val="both"/>
        <w:rPr>
          <w:rFonts w:ascii="Times New Roman" w:eastAsia="標楷體" w:hAnsi="Times New Roman"/>
        </w:rPr>
      </w:pPr>
      <w:r w:rsidRPr="00D41AC4">
        <w:rPr>
          <w:rFonts w:ascii="Times New Roman" w:eastAsia="標楷體" w:hAnsi="Times New Roman"/>
        </w:rPr>
        <w:t>5.</w:t>
      </w:r>
      <w:r w:rsidRPr="00D41AC4">
        <w:rPr>
          <w:rFonts w:ascii="Times New Roman" w:eastAsia="標楷體" w:hAnsi="標楷體" w:hint="eastAsia"/>
        </w:rPr>
        <w:t>檢定成偶對比矩陣的一致性：在專家所判斷的配對比較過程中，難免有前後不一致的情況存在，因此必須檢定一致性程度。可定義一致性指標（</w:t>
      </w:r>
      <w:r w:rsidRPr="00D41AC4">
        <w:rPr>
          <w:rFonts w:ascii="Times New Roman" w:eastAsia="標楷體" w:hAnsi="Times New Roman"/>
        </w:rPr>
        <w:t xml:space="preserve">Consistency Index </w:t>
      </w:r>
      <w:r w:rsidRPr="00D41AC4">
        <w:rPr>
          <w:rFonts w:ascii="Times New Roman" w:eastAsia="標楷體" w:hAnsi="標楷體" w:hint="eastAsia"/>
        </w:rPr>
        <w:t>）：</w:t>
      </w:r>
      <w:r w:rsidRPr="00D41AC4">
        <w:rPr>
          <w:rFonts w:ascii="Times New Roman" w:eastAsia="標楷體" w:hAnsi="Times New Roman"/>
        </w:rPr>
        <w:t>CI=</w:t>
      </w:r>
      <w:r w:rsidRPr="00D41AC4">
        <w:rPr>
          <w:rFonts w:ascii="Times New Roman" w:eastAsia="標楷體" w:hAnsi="標楷體" w:hint="eastAsia"/>
        </w:rPr>
        <w:t>（</w:t>
      </w:r>
      <w:r w:rsidRPr="00D41AC4">
        <w:rPr>
          <w:rFonts w:ascii="Times New Roman" w:eastAsia="標楷體" w:hAnsi="Times New Roman"/>
        </w:rPr>
        <w:t>λmax-n</w:t>
      </w:r>
      <w:r w:rsidRPr="00D41AC4">
        <w:rPr>
          <w:rFonts w:ascii="Times New Roman" w:eastAsia="標楷體" w:hAnsi="標楷體" w:hint="eastAsia"/>
        </w:rPr>
        <w:t>）</w:t>
      </w:r>
      <w:r w:rsidRPr="00D41AC4">
        <w:rPr>
          <w:rFonts w:ascii="Times New Roman" w:eastAsia="標楷體" w:hAnsi="Times New Roman"/>
        </w:rPr>
        <w:t>/n-1</w:t>
      </w:r>
      <w:r w:rsidRPr="00D41AC4">
        <w:rPr>
          <w:rFonts w:ascii="Times New Roman" w:eastAsia="標楷體" w:hAnsi="標楷體" w:hint="eastAsia"/>
        </w:rPr>
        <w:t>；另定義一致比率（</w:t>
      </w:r>
      <w:r w:rsidRPr="00D41AC4">
        <w:rPr>
          <w:rFonts w:ascii="Times New Roman" w:eastAsia="標楷體" w:hAnsi="Times New Roman"/>
        </w:rPr>
        <w:t xml:space="preserve">Consistency Ratio </w:t>
      </w:r>
      <w:r w:rsidRPr="00D41AC4">
        <w:rPr>
          <w:rFonts w:ascii="Times New Roman" w:eastAsia="標楷體" w:hAnsi="標楷體" w:hint="eastAsia"/>
        </w:rPr>
        <w:t>）：</w:t>
      </w:r>
      <w:r w:rsidRPr="00D41AC4">
        <w:rPr>
          <w:rFonts w:ascii="Times New Roman" w:eastAsia="標楷體" w:hAnsi="Times New Roman"/>
        </w:rPr>
        <w:t>CR=CI/RI</w:t>
      </w:r>
      <w:r w:rsidRPr="00D41AC4">
        <w:rPr>
          <w:rFonts w:ascii="Times New Roman" w:eastAsia="標楷體" w:hAnsi="標楷體" w:hint="eastAsia"/>
        </w:rPr>
        <w:t>，其中</w:t>
      </w:r>
      <w:r w:rsidRPr="00D41AC4">
        <w:rPr>
          <w:rFonts w:ascii="Times New Roman" w:eastAsia="標楷體" w:hAnsi="Times New Roman"/>
        </w:rPr>
        <w:t>RI</w:t>
      </w:r>
      <w:r w:rsidRPr="00D41AC4">
        <w:rPr>
          <w:rFonts w:ascii="Times New Roman" w:eastAsia="標楷體" w:hAnsi="標楷體" w:hint="eastAsia"/>
        </w:rPr>
        <w:t>為隨機指標（</w:t>
      </w:r>
      <w:r w:rsidRPr="00D41AC4">
        <w:rPr>
          <w:rFonts w:ascii="Times New Roman" w:eastAsia="標楷體" w:hAnsi="Times New Roman"/>
        </w:rPr>
        <w:t>Random Index</w:t>
      </w:r>
      <w:r w:rsidRPr="00D41AC4">
        <w:rPr>
          <w:rFonts w:ascii="Times New Roman" w:eastAsia="標楷體" w:hAnsi="標楷體" w:hint="eastAsia"/>
        </w:rPr>
        <w:t>），會因層級因素數目增加，有一對照表可應用。</w:t>
      </w:r>
      <w:r w:rsidRPr="00D41AC4">
        <w:rPr>
          <w:rFonts w:ascii="Times New Roman" w:eastAsia="標楷體" w:hAnsi="Times New Roman"/>
        </w:rPr>
        <w:t>Saaty</w:t>
      </w:r>
      <w:r w:rsidRPr="00D41AC4">
        <w:rPr>
          <w:rFonts w:ascii="Times New Roman" w:eastAsia="標楷體" w:hAnsi="標楷體" w:hint="eastAsia"/>
        </w:rPr>
        <w:t>建議</w:t>
      </w:r>
      <w:r w:rsidRPr="00D41AC4">
        <w:rPr>
          <w:rFonts w:ascii="Times New Roman" w:eastAsia="標楷體" w:hAnsi="Times New Roman"/>
        </w:rPr>
        <w:t>CR</w:t>
      </w:r>
      <w:r w:rsidRPr="00D41AC4">
        <w:rPr>
          <w:rFonts w:ascii="Times New Roman" w:eastAsia="標楷體" w:hAnsi="標楷體" w:hint="eastAsia"/>
        </w:rPr>
        <w:t>宜小於等於</w:t>
      </w:r>
      <w:r w:rsidRPr="00D41AC4">
        <w:rPr>
          <w:rFonts w:ascii="Times New Roman" w:eastAsia="標楷體" w:hAnsi="Times New Roman"/>
        </w:rPr>
        <w:t>0.1</w:t>
      </w:r>
      <w:r w:rsidRPr="00D41AC4">
        <w:rPr>
          <w:rFonts w:ascii="Times New Roman" w:eastAsia="標楷體" w:hAnsi="標楷體" w:hint="eastAsia"/>
        </w:rPr>
        <w:t>，才能通過一致性檢定。</w:t>
      </w:r>
      <w:r w:rsidRPr="00D41AC4">
        <w:rPr>
          <w:rFonts w:ascii="Times New Roman" w:eastAsia="標楷體" w:hAnsi="Times New Roman"/>
        </w:rPr>
        <w:t xml:space="preserve">   </w:t>
      </w:r>
    </w:p>
    <w:p w:rsidR="00D0497C" w:rsidRDefault="00D0497C" w:rsidP="00E268A4">
      <w:pPr>
        <w:ind w:leftChars="100" w:left="480" w:hangingChars="100" w:hanging="240"/>
        <w:jc w:val="both"/>
        <w:rPr>
          <w:rFonts w:ascii="Times New Roman" w:eastAsia="標楷體" w:hAnsi="標楷體"/>
        </w:rPr>
      </w:pPr>
      <w:r w:rsidRPr="00D41AC4">
        <w:rPr>
          <w:rFonts w:ascii="Times New Roman" w:eastAsia="標楷體" w:hAnsi="Times New Roman"/>
        </w:rPr>
        <w:t>6.</w:t>
      </w:r>
      <w:r w:rsidRPr="00D41AC4">
        <w:rPr>
          <w:rFonts w:ascii="Times New Roman" w:eastAsia="標楷體" w:hAnsi="標楷體" w:hint="eastAsia"/>
        </w:rPr>
        <w:t>建立整體優先矩陣（</w:t>
      </w:r>
      <w:r w:rsidRPr="00D41AC4">
        <w:rPr>
          <w:rFonts w:ascii="Times New Roman" w:eastAsia="標楷體" w:hAnsi="Times New Roman"/>
        </w:rPr>
        <w:t>Priority matrix</w:t>
      </w:r>
      <w:r w:rsidRPr="00D41AC4">
        <w:rPr>
          <w:rFonts w:ascii="Times New Roman" w:eastAsia="標楷體" w:hAnsi="標楷體" w:hint="eastAsia"/>
        </w:rPr>
        <w:t>），做為決策依據：將各層級對應其上一層級不同的準則的優先向量，合併成優先矩陣，再將每一層級優先矩陣相乘，得出整體優先矩陣，其元素即為最下層各子準則對最上層目標的優先值。</w:t>
      </w:r>
    </w:p>
    <w:p w:rsidR="00D0497C" w:rsidRPr="008415CF" w:rsidRDefault="00D0497C" w:rsidP="006E1F52">
      <w:pPr>
        <w:spacing w:beforeLines="50" w:afterLines="50" w:line="360" w:lineRule="exact"/>
        <w:ind w:firstLineChars="50" w:firstLine="120"/>
        <w:jc w:val="both"/>
        <w:rPr>
          <w:rFonts w:ascii="Times New Roman" w:eastAsia="標楷體" w:hAnsi="Times New Roman"/>
          <w:b/>
        </w:rPr>
      </w:pPr>
      <w:r w:rsidRPr="008415CF">
        <w:rPr>
          <w:rFonts w:ascii="Times New Roman" w:eastAsia="標楷體" w:hAnsi="Times New Roman" w:hint="eastAsia"/>
          <w:b/>
        </w:rPr>
        <w:t>（二）</w:t>
      </w:r>
      <w:r w:rsidRPr="008415CF">
        <w:rPr>
          <w:rFonts w:ascii="標楷體" w:eastAsia="標楷體" w:hAnsi="標楷體" w:hint="eastAsia"/>
          <w:b/>
        </w:rPr>
        <w:t>焦點座談</w:t>
      </w:r>
    </w:p>
    <w:p w:rsidR="00D0497C" w:rsidRPr="001C44BD" w:rsidRDefault="00D0497C" w:rsidP="008415CF">
      <w:pPr>
        <w:ind w:firstLineChars="200" w:firstLine="480"/>
        <w:jc w:val="both"/>
        <w:rPr>
          <w:rFonts w:ascii="標楷體" w:eastAsia="標楷體" w:hAnsi="標楷體"/>
        </w:rPr>
      </w:pPr>
      <w:r w:rsidRPr="001C44BD">
        <w:rPr>
          <w:rFonts w:ascii="標楷體" w:eastAsia="標楷體" w:hAnsi="標楷體" w:hint="eastAsia"/>
        </w:rPr>
        <w:t>焦點座談是訪談之一，</w:t>
      </w:r>
      <w:r>
        <w:rPr>
          <w:rFonts w:ascii="標楷體" w:eastAsia="標楷體" w:hAnsi="標楷體" w:hint="eastAsia"/>
        </w:rPr>
        <w:t>或</w:t>
      </w:r>
      <w:r w:rsidRPr="001C44BD">
        <w:rPr>
          <w:rFonts w:ascii="標楷體" w:eastAsia="標楷體" w:hAnsi="標楷體" w:hint="eastAsia"/>
        </w:rPr>
        <w:t>稱焦點訪談法</w:t>
      </w:r>
      <w:r>
        <w:rPr>
          <w:rFonts w:ascii="標楷體" w:eastAsia="標楷體" w:hAnsi="標楷體" w:hint="eastAsia"/>
        </w:rPr>
        <w:t>，</w:t>
      </w:r>
      <w:r w:rsidRPr="001C44BD">
        <w:rPr>
          <w:rFonts w:ascii="標楷體" w:eastAsia="標楷體" w:hAnsi="標楷體" w:hint="eastAsia"/>
        </w:rPr>
        <w:t>主要針對特定議題選出專業領域人士，進行團體討論蒐集資料的質性研究方法。</w:t>
      </w:r>
      <w:r>
        <w:rPr>
          <w:rFonts w:ascii="標楷體" w:eastAsia="標楷體" w:hAnsi="標楷體" w:hint="eastAsia"/>
        </w:rPr>
        <w:t>它</w:t>
      </w:r>
      <w:r w:rsidRPr="001C44BD">
        <w:rPr>
          <w:rFonts w:ascii="標楷體" w:eastAsia="標楷體" w:hAnsi="標楷體" w:hint="eastAsia"/>
        </w:rPr>
        <w:t>是由一位訓練有素的主持人就準備研究議題問題，</w:t>
      </w:r>
      <w:r w:rsidRPr="001C44BD">
        <w:rPr>
          <w:rFonts w:ascii="Times New Roman" w:eastAsia="標楷體" w:hAnsi="標楷體" w:hint="eastAsia"/>
        </w:rPr>
        <w:t>在</w:t>
      </w:r>
      <w:r w:rsidRPr="001C44BD">
        <w:rPr>
          <w:rFonts w:ascii="Times New Roman" w:eastAsia="標楷體" w:hAnsi="Times New Roman"/>
        </w:rPr>
        <w:t>2</w:t>
      </w:r>
      <w:r w:rsidRPr="001C44BD">
        <w:rPr>
          <w:rFonts w:ascii="標楷體" w:eastAsia="標楷體" w:hAnsi="標楷體" w:hint="eastAsia"/>
        </w:rPr>
        <w:t>小時內藉由團體式討論，引發參與者對選出討論主題之知覺、感受、態度與想要，但未必可達成團體一致性的意見，卻可觀察到大量的語言互動與對話。</w:t>
      </w:r>
    </w:p>
    <w:p w:rsidR="00D0497C" w:rsidRDefault="00D0497C" w:rsidP="001C44BD">
      <w:pPr>
        <w:ind w:firstLineChars="200" w:firstLine="480"/>
        <w:jc w:val="both"/>
        <w:rPr>
          <w:rFonts w:ascii="標楷體" w:eastAsia="標楷體" w:hAnsi="標楷體"/>
          <w:noProof/>
        </w:rPr>
      </w:pPr>
      <w:r w:rsidRPr="001C44BD">
        <w:rPr>
          <w:rFonts w:ascii="標楷體" w:eastAsia="標楷體" w:hAnsi="標楷體" w:hint="eastAsia"/>
          <w:noProof/>
        </w:rPr>
        <w:t>地方政府是檔案法適用的範圍，地方檔案成為國家檔案徵集的對象，以地方政府檔案管理單位編制「檔案分類及保存年限區分表」，作為</w:t>
      </w:r>
      <w:hyperlink r:id="rId24" w:tgtFrame="_blank" w:history="1">
        <w:r w:rsidRPr="001C44BD">
          <w:rPr>
            <w:rFonts w:ascii="標楷體" w:eastAsia="標楷體" w:hAnsi="標楷體" w:hint="eastAsia"/>
            <w:kern w:val="0"/>
          </w:rPr>
          <w:t>民政類</w:t>
        </w:r>
      </w:hyperlink>
      <w:r w:rsidRPr="001C44BD">
        <w:rPr>
          <w:rFonts w:ascii="標楷體" w:eastAsia="標楷體" w:hAnsi="標楷體" w:hint="eastAsia"/>
          <w:kern w:val="0"/>
        </w:rPr>
        <w:t>、</w:t>
      </w:r>
      <w:hyperlink r:id="rId25" w:tgtFrame="_blank" w:history="1">
        <w:r w:rsidRPr="001C44BD">
          <w:rPr>
            <w:rFonts w:ascii="標楷體" w:eastAsia="標楷體" w:hAnsi="標楷體" w:hint="eastAsia"/>
            <w:kern w:val="0"/>
          </w:rPr>
          <w:t>財政類</w:t>
        </w:r>
      </w:hyperlink>
      <w:r w:rsidRPr="001C44BD">
        <w:rPr>
          <w:rFonts w:ascii="標楷體" w:eastAsia="標楷體" w:hAnsi="標楷體" w:hint="eastAsia"/>
          <w:kern w:val="0"/>
        </w:rPr>
        <w:t>、</w:t>
      </w:r>
      <w:hyperlink r:id="rId26" w:tgtFrame="_blank" w:history="1">
        <w:r w:rsidRPr="001C44BD">
          <w:rPr>
            <w:rFonts w:ascii="標楷體" w:eastAsia="標楷體" w:hAnsi="標楷體" w:hint="eastAsia"/>
            <w:kern w:val="0"/>
          </w:rPr>
          <w:t>建設類</w:t>
        </w:r>
      </w:hyperlink>
      <w:r w:rsidRPr="001C44BD">
        <w:rPr>
          <w:rFonts w:ascii="標楷體" w:eastAsia="標楷體" w:hAnsi="標楷體" w:hint="eastAsia"/>
          <w:kern w:val="0"/>
        </w:rPr>
        <w:t>、</w:t>
      </w:r>
      <w:hyperlink r:id="rId27" w:tgtFrame="_blank" w:history="1">
        <w:r w:rsidRPr="001C44BD">
          <w:rPr>
            <w:rFonts w:ascii="標楷體" w:eastAsia="標楷體" w:hAnsi="標楷體" w:hint="eastAsia"/>
            <w:kern w:val="0"/>
          </w:rPr>
          <w:t>教育類</w:t>
        </w:r>
      </w:hyperlink>
      <w:r w:rsidRPr="001C44BD">
        <w:rPr>
          <w:rFonts w:ascii="標楷體" w:eastAsia="標楷體" w:hAnsi="標楷體" w:hint="eastAsia"/>
          <w:kern w:val="0"/>
        </w:rPr>
        <w:t>、</w:t>
      </w:r>
      <w:hyperlink r:id="rId28" w:tgtFrame="_blank" w:history="1">
        <w:r w:rsidRPr="001C44BD">
          <w:rPr>
            <w:rFonts w:ascii="標楷體" w:eastAsia="標楷體" w:hAnsi="標楷體" w:hint="eastAsia"/>
            <w:kern w:val="0"/>
          </w:rPr>
          <w:t>工務類</w:t>
        </w:r>
      </w:hyperlink>
      <w:r w:rsidRPr="001C44BD">
        <w:rPr>
          <w:rFonts w:ascii="標楷體" w:eastAsia="標楷體" w:hAnsi="標楷體" w:hint="eastAsia"/>
          <w:kern w:val="0"/>
        </w:rPr>
        <w:t>、水利類、</w:t>
      </w:r>
      <w:r w:rsidRPr="001C44BD">
        <w:rPr>
          <w:rFonts w:ascii="標楷體" w:eastAsia="標楷體" w:hAnsi="標楷體" w:hint="eastAsia"/>
        </w:rPr>
        <w:t>農業類</w:t>
      </w:r>
      <w:r w:rsidRPr="001C44BD">
        <w:rPr>
          <w:rFonts w:ascii="標楷體" w:eastAsia="標楷體" w:hAnsi="標楷體" w:hint="eastAsia"/>
          <w:kern w:val="0"/>
        </w:rPr>
        <w:t>、</w:t>
      </w:r>
      <w:hyperlink r:id="rId29" w:tgtFrame="_blank" w:history="1">
        <w:r w:rsidRPr="001C44BD">
          <w:rPr>
            <w:rFonts w:ascii="標楷體" w:eastAsia="標楷體" w:hAnsi="標楷體" w:hint="eastAsia"/>
            <w:kern w:val="0"/>
          </w:rPr>
          <w:t>社會類</w:t>
        </w:r>
      </w:hyperlink>
      <w:r w:rsidRPr="001C44BD">
        <w:rPr>
          <w:rFonts w:ascii="標楷體" w:eastAsia="標楷體" w:hAnsi="標楷體" w:hint="eastAsia"/>
        </w:rPr>
        <w:t>、</w:t>
      </w:r>
      <w:hyperlink r:id="rId30" w:tgtFrame="_blank" w:history="1">
        <w:r w:rsidRPr="001C44BD">
          <w:rPr>
            <w:rFonts w:ascii="標楷體" w:eastAsia="標楷體" w:hAnsi="標楷體" w:hint="eastAsia"/>
            <w:kern w:val="0"/>
          </w:rPr>
          <w:t>地政類</w:t>
        </w:r>
      </w:hyperlink>
      <w:r w:rsidRPr="001C44BD">
        <w:rPr>
          <w:rFonts w:ascii="標楷體" w:eastAsia="標楷體" w:hAnsi="標楷體" w:hint="eastAsia"/>
        </w:rPr>
        <w:t>、觀光</w:t>
      </w:r>
      <w:hyperlink r:id="rId31" w:tgtFrame="_blank" w:history="1">
        <w:r w:rsidRPr="001C44BD">
          <w:rPr>
            <w:rFonts w:ascii="標楷體" w:eastAsia="標楷體" w:hAnsi="標楷體" w:hint="eastAsia"/>
            <w:kern w:val="0"/>
          </w:rPr>
          <w:t>交通類</w:t>
        </w:r>
      </w:hyperlink>
      <w:r w:rsidRPr="001C44BD">
        <w:rPr>
          <w:rFonts w:ascii="標楷體" w:eastAsia="標楷體" w:hAnsi="標楷體" w:hint="eastAsia"/>
        </w:rPr>
        <w:t>、原住民類、計畫類、新聞類、法制類、秘書類、</w:t>
      </w:r>
      <w:hyperlink r:id="rId32" w:history="1">
        <w:r w:rsidRPr="001C44BD">
          <w:rPr>
            <w:rFonts w:ascii="標楷體" w:eastAsia="標楷體" w:hAnsi="標楷體" w:hint="eastAsia"/>
            <w:kern w:val="0"/>
          </w:rPr>
          <w:t>主計類</w:t>
        </w:r>
      </w:hyperlink>
      <w:r w:rsidRPr="001C44BD">
        <w:rPr>
          <w:rFonts w:ascii="標楷體" w:eastAsia="標楷體" w:hAnsi="標楷體" w:hint="eastAsia"/>
          <w:kern w:val="0"/>
        </w:rPr>
        <w:t>、</w:t>
      </w:r>
      <w:hyperlink r:id="rId33" w:tgtFrame="_blank" w:history="1">
        <w:r w:rsidRPr="001C44BD">
          <w:rPr>
            <w:rFonts w:ascii="標楷體" w:eastAsia="標楷體" w:hAnsi="標楷體" w:hint="eastAsia"/>
            <w:kern w:val="0"/>
          </w:rPr>
          <w:t>人事類</w:t>
        </w:r>
      </w:hyperlink>
      <w:r w:rsidRPr="001C44BD">
        <w:rPr>
          <w:rFonts w:ascii="標楷體" w:eastAsia="標楷體" w:hAnsi="標楷體" w:hint="eastAsia"/>
          <w:kern w:val="0"/>
        </w:rPr>
        <w:t>與</w:t>
      </w:r>
      <w:hyperlink r:id="rId34" w:history="1">
        <w:r w:rsidRPr="001C44BD">
          <w:rPr>
            <w:rFonts w:ascii="標楷體" w:eastAsia="標楷體" w:hAnsi="標楷體" w:hint="eastAsia"/>
            <w:kern w:val="0"/>
          </w:rPr>
          <w:t>政風類</w:t>
        </w:r>
      </w:hyperlink>
      <w:r w:rsidRPr="001C44BD">
        <w:rPr>
          <w:rFonts w:ascii="標楷體" w:eastAsia="標楷體" w:hAnsi="標楷體" w:hint="eastAsia"/>
        </w:rPr>
        <w:t>等</w:t>
      </w:r>
      <w:r w:rsidRPr="001C44BD">
        <w:rPr>
          <w:rFonts w:ascii="標楷體" w:eastAsia="標楷體" w:hAnsi="標楷體" w:hint="eastAsia"/>
          <w:noProof/>
        </w:rPr>
        <w:t>各類檔案的保存年限長短之依據，並定期做移轉與銷毀。如何透過</w:t>
      </w:r>
      <w:r w:rsidRPr="0017058E">
        <w:rPr>
          <w:rFonts w:ascii="標楷體" w:eastAsia="標楷體" w:hAnsi="標楷體" w:hint="eastAsia"/>
        </w:rPr>
        <w:t>焦點座談</w:t>
      </w:r>
      <w:r w:rsidRPr="001C44BD">
        <w:rPr>
          <w:rFonts w:ascii="標楷體" w:eastAsia="標楷體" w:hAnsi="標楷體" w:hint="eastAsia"/>
          <w:noProof/>
        </w:rPr>
        <w:t>選出有哪些檔案不能銷毀？</w:t>
      </w:r>
      <w:r>
        <w:rPr>
          <w:rFonts w:ascii="標楷體" w:eastAsia="標楷體" w:hAnsi="標楷體" w:hint="eastAsia"/>
          <w:noProof/>
        </w:rPr>
        <w:t>並</w:t>
      </w:r>
      <w:r w:rsidRPr="001C44BD">
        <w:rPr>
          <w:rFonts w:ascii="標楷體" w:eastAsia="標楷體" w:hAnsi="標楷體" w:hint="eastAsia"/>
          <w:noProof/>
        </w:rPr>
        <w:t>評估具有永久保存價值的檔案之認知共識，才能作為國家檔案審選意見表之依據，乃是</w:t>
      </w:r>
      <w:r>
        <w:rPr>
          <w:rFonts w:ascii="標楷體" w:eastAsia="標楷體" w:hAnsi="標楷體" w:hint="eastAsia"/>
          <w:noProof/>
        </w:rPr>
        <w:t>地方</w:t>
      </w:r>
      <w:r w:rsidRPr="001C44BD">
        <w:rPr>
          <w:rFonts w:ascii="標楷體" w:eastAsia="標楷體" w:hAnsi="標楷體" w:hint="eastAsia"/>
          <w:noProof/>
        </w:rPr>
        <w:t>政府首需面臨的檔案管理課題。</w:t>
      </w:r>
    </w:p>
    <w:p w:rsidR="00D0497C" w:rsidRPr="008C6894" w:rsidRDefault="00D0497C" w:rsidP="006E1F52">
      <w:pPr>
        <w:spacing w:beforeLines="50" w:afterLines="50"/>
        <w:jc w:val="both"/>
        <w:rPr>
          <w:rFonts w:ascii="標楷體" w:eastAsia="標楷體" w:hAnsi="標楷體"/>
          <w:noProof/>
          <w:szCs w:val="24"/>
        </w:rPr>
      </w:pPr>
      <w:r w:rsidRPr="008C6894">
        <w:rPr>
          <w:rFonts w:ascii="標楷體" w:eastAsia="標楷體" w:hAnsi="標楷體" w:hint="eastAsia"/>
          <w:b/>
          <w:szCs w:val="24"/>
        </w:rPr>
        <w:t>二、地方政府檔案審選研究設計</w:t>
      </w:r>
    </w:p>
    <w:p w:rsidR="00D0497C" w:rsidRPr="008415CF" w:rsidRDefault="00D0497C" w:rsidP="006E1F52">
      <w:pPr>
        <w:spacing w:afterLines="50"/>
        <w:jc w:val="both"/>
        <w:rPr>
          <w:rFonts w:ascii="Times New Roman" w:eastAsia="標楷體" w:hAnsi="標楷體"/>
          <w:b/>
          <w:noProof/>
        </w:rPr>
      </w:pPr>
      <w:r w:rsidRPr="008415CF">
        <w:rPr>
          <w:rFonts w:ascii="Times New Roman" w:eastAsia="標楷體" w:hAnsi="標楷體" w:hint="eastAsia"/>
          <w:b/>
          <w:noProof/>
        </w:rPr>
        <w:t>（一）層級分析問卷設計</w:t>
      </w:r>
    </w:p>
    <w:p w:rsidR="00D0497C" w:rsidRPr="004913B7" w:rsidRDefault="00D0497C" w:rsidP="00F65D80">
      <w:pPr>
        <w:ind w:firstLineChars="200" w:firstLine="480"/>
        <w:jc w:val="both"/>
        <w:rPr>
          <w:rFonts w:ascii="Times New Roman" w:eastAsia="標楷體" w:hAnsi="Times New Roman"/>
          <w:noProof/>
        </w:rPr>
      </w:pPr>
      <w:r w:rsidRPr="004913B7">
        <w:rPr>
          <w:rFonts w:ascii="Times New Roman" w:eastAsia="標楷體" w:hAnsi="標楷體" w:hint="eastAsia"/>
          <w:noProof/>
        </w:rPr>
        <w:t>縣</w:t>
      </w:r>
      <w:r w:rsidRPr="004913B7">
        <w:rPr>
          <w:rFonts w:ascii="Times New Roman" w:eastAsia="標楷體" w:hAnsi="Times New Roman"/>
          <w:noProof/>
        </w:rPr>
        <w:t>(</w:t>
      </w:r>
      <w:r w:rsidRPr="004913B7">
        <w:rPr>
          <w:rFonts w:ascii="Times New Roman" w:eastAsia="標楷體" w:hAnsi="標楷體" w:hint="eastAsia"/>
          <w:noProof/>
        </w:rPr>
        <w:t>市</w:t>
      </w:r>
      <w:r w:rsidRPr="004913B7">
        <w:rPr>
          <w:rFonts w:ascii="Times New Roman" w:eastAsia="標楷體" w:hAnsi="Times New Roman"/>
          <w:noProof/>
        </w:rPr>
        <w:t>)</w:t>
      </w:r>
      <w:r w:rsidRPr="004913B7">
        <w:rPr>
          <w:rFonts w:ascii="Times New Roman" w:eastAsia="標楷體" w:hAnsi="標楷體" w:hint="eastAsia"/>
          <w:noProof/>
        </w:rPr>
        <w:t>府檔案審選涉及複雜、抽象的地方經濟發展、社會文化與政府管理問題，層級分析方法</w:t>
      </w:r>
      <w:r w:rsidRPr="004913B7">
        <w:rPr>
          <w:rFonts w:ascii="Times New Roman" w:eastAsia="標楷體" w:hAnsi="Times New Roman"/>
          <w:noProof/>
        </w:rPr>
        <w:t>(AHP)</w:t>
      </w:r>
      <w:r w:rsidRPr="004913B7">
        <w:rPr>
          <w:rFonts w:ascii="Times New Roman" w:eastAsia="標楷體" w:hAnsi="標楷體" w:hint="eastAsia"/>
          <w:noProof/>
        </w:rPr>
        <w:t>是一個彈性的模型，它是用感覺判斷配合邏輯方式來達成決策，本研究依據文獻結果內容，分為</w:t>
      </w:r>
      <w:r w:rsidRPr="004913B7">
        <w:rPr>
          <w:rFonts w:ascii="Times New Roman" w:eastAsia="標楷體" w:hAnsi="Times New Roman"/>
          <w:noProof/>
        </w:rPr>
        <w:t>3</w:t>
      </w:r>
      <w:r w:rsidRPr="004913B7">
        <w:rPr>
          <w:rFonts w:ascii="Times New Roman" w:eastAsia="標楷體" w:hAnsi="標楷體" w:hint="eastAsia"/>
          <w:noProof/>
        </w:rPr>
        <w:t>個層級：</w:t>
      </w:r>
    </w:p>
    <w:p w:rsidR="00D0497C" w:rsidRPr="004913B7" w:rsidRDefault="00D0497C" w:rsidP="00F65D80">
      <w:pPr>
        <w:ind w:firstLineChars="200" w:firstLine="480"/>
        <w:jc w:val="both"/>
        <w:rPr>
          <w:rFonts w:ascii="Times New Roman" w:eastAsia="標楷體" w:hAnsi="Times New Roman"/>
          <w:noProof/>
        </w:rPr>
      </w:pPr>
      <w:r w:rsidRPr="004913B7">
        <w:rPr>
          <w:rFonts w:ascii="Times New Roman" w:eastAsia="標楷體" w:hAnsi="標楷體" w:hint="eastAsia"/>
          <w:noProof/>
        </w:rPr>
        <w:t>第</w:t>
      </w:r>
      <w:r w:rsidRPr="004913B7">
        <w:rPr>
          <w:rFonts w:ascii="Times New Roman" w:eastAsia="標楷體" w:hAnsi="Times New Roman"/>
          <w:noProof/>
        </w:rPr>
        <w:t>1</w:t>
      </w:r>
      <w:r w:rsidRPr="004913B7">
        <w:rPr>
          <w:rFonts w:ascii="Times New Roman" w:eastAsia="標楷體" w:hAnsi="標楷體" w:hint="eastAsia"/>
          <w:noProof/>
        </w:rPr>
        <w:t>層級焦點（目標）是縣</w:t>
      </w:r>
      <w:r w:rsidRPr="004913B7">
        <w:rPr>
          <w:rFonts w:ascii="Times New Roman" w:eastAsia="標楷體" w:hAnsi="Times New Roman"/>
          <w:noProof/>
        </w:rPr>
        <w:t>(</w:t>
      </w:r>
      <w:r w:rsidRPr="004913B7">
        <w:rPr>
          <w:rFonts w:ascii="Times New Roman" w:eastAsia="標楷體" w:hAnsi="標楷體" w:hint="eastAsia"/>
          <w:noProof/>
        </w:rPr>
        <w:t>市</w:t>
      </w:r>
      <w:r w:rsidRPr="004913B7">
        <w:rPr>
          <w:rFonts w:ascii="Times New Roman" w:eastAsia="標楷體" w:hAnsi="Times New Roman"/>
          <w:noProof/>
        </w:rPr>
        <w:t>)</w:t>
      </w:r>
      <w:r w:rsidRPr="004913B7">
        <w:rPr>
          <w:rFonts w:ascii="Times New Roman" w:eastAsia="標楷體" w:hAnsi="標楷體" w:hint="eastAsia"/>
          <w:noProof/>
        </w:rPr>
        <w:t>府檔案審選目標，包括都會縣市建設補助，農</w:t>
      </w:r>
      <w:r>
        <w:rPr>
          <w:rFonts w:ascii="Times New Roman" w:eastAsia="標楷體" w:hAnsi="標楷體" w:hint="eastAsia"/>
          <w:noProof/>
        </w:rPr>
        <w:t>林</w:t>
      </w:r>
      <w:r w:rsidRPr="004913B7">
        <w:rPr>
          <w:rFonts w:ascii="Times New Roman" w:eastAsia="標楷體" w:hAnsi="標楷體" w:hint="eastAsia"/>
          <w:noProof/>
        </w:rPr>
        <w:t>漁牧發展，工、商、礦發展</w:t>
      </w:r>
      <w:r>
        <w:rPr>
          <w:rFonts w:ascii="Times New Roman" w:eastAsia="標楷體" w:hAnsi="標楷體" w:hint="eastAsia"/>
          <w:noProof/>
        </w:rPr>
        <w:t>、</w:t>
      </w:r>
      <w:r w:rsidRPr="004913B7">
        <w:rPr>
          <w:rFonts w:ascii="Times New Roman" w:eastAsia="標楷體" w:hAnsi="標楷體" w:hint="eastAsia"/>
          <w:noProof/>
        </w:rPr>
        <w:t>原住民權益等地方發展特色。</w:t>
      </w:r>
    </w:p>
    <w:p w:rsidR="00D0497C" w:rsidRPr="004913B7" w:rsidRDefault="00D0497C" w:rsidP="00F65D80">
      <w:pPr>
        <w:ind w:firstLineChars="200" w:firstLine="480"/>
        <w:jc w:val="both"/>
        <w:rPr>
          <w:rFonts w:ascii="Times New Roman" w:eastAsia="標楷體" w:hAnsi="Times New Roman"/>
          <w:noProof/>
        </w:rPr>
      </w:pPr>
      <w:r w:rsidRPr="004913B7">
        <w:rPr>
          <w:rFonts w:ascii="Times New Roman" w:eastAsia="標楷體" w:hAnsi="標楷體" w:hint="eastAsia"/>
          <w:noProof/>
        </w:rPr>
        <w:t>第</w:t>
      </w:r>
      <w:r w:rsidRPr="004913B7">
        <w:rPr>
          <w:rFonts w:ascii="Times New Roman" w:eastAsia="標楷體" w:hAnsi="Times New Roman"/>
          <w:noProof/>
        </w:rPr>
        <w:t>2</w:t>
      </w:r>
      <w:r w:rsidRPr="004913B7">
        <w:rPr>
          <w:rFonts w:ascii="Times New Roman" w:eastAsia="標楷體" w:hAnsi="標楷體" w:hint="eastAsia"/>
          <w:noProof/>
        </w:rPr>
        <w:t>層級指標群（影響因子）包括地方經濟發展、社會文化系統、政府管理能力。基本上，經濟系統是指涉及「經濟權力（和結構力量）的分配」的基礎範疇，其規範結構則是「經濟制度」，也就是指「生產關係」；社會文化系統是指「私人可用報酬和支配權的分配」的基礎範疇，而其規範結構是為「等級系統」和「次文化的生活方式」（</w:t>
      </w:r>
      <w:r w:rsidRPr="004913B7">
        <w:rPr>
          <w:rFonts w:ascii="Times New Roman" w:eastAsia="標楷體" w:hAnsi="Times New Roman"/>
          <w:noProof/>
        </w:rPr>
        <w:t>Habermas, 1975</w:t>
      </w:r>
      <w:r w:rsidRPr="004913B7">
        <w:rPr>
          <w:rFonts w:ascii="Times New Roman" w:eastAsia="標楷體" w:hAnsi="標楷體" w:hint="eastAsia"/>
          <w:noProof/>
        </w:rPr>
        <w:t>；陳欽春，</w:t>
      </w:r>
      <w:r w:rsidRPr="004913B7">
        <w:rPr>
          <w:rFonts w:ascii="Times New Roman" w:eastAsia="標楷體" w:hAnsi="Times New Roman"/>
          <w:noProof/>
        </w:rPr>
        <w:t>2005</w:t>
      </w:r>
      <w:r w:rsidRPr="004913B7">
        <w:rPr>
          <w:rFonts w:ascii="Times New Roman" w:eastAsia="標楷體" w:hAnsi="標楷體" w:hint="eastAsia"/>
          <w:noProof/>
        </w:rPr>
        <w:t>）；政治系統是指「合法權力（和結構力量）的分配」以及「有效的組織合理性」的基礎範疇，而其規範結構是指「政治制度」，也就是「政府管理能力或國家」。</w:t>
      </w:r>
    </w:p>
    <w:p w:rsidR="00D0497C" w:rsidRPr="004913B7" w:rsidRDefault="00D0497C" w:rsidP="008415CF">
      <w:pPr>
        <w:ind w:firstLineChars="200" w:firstLine="480"/>
        <w:jc w:val="both"/>
        <w:rPr>
          <w:rFonts w:ascii="Times New Roman" w:eastAsia="標楷體" w:hAnsi="Times New Roman"/>
          <w:noProof/>
        </w:rPr>
      </w:pPr>
      <w:r w:rsidRPr="004913B7">
        <w:rPr>
          <w:rFonts w:ascii="Times New Roman" w:eastAsia="標楷體" w:hAnsi="標楷體" w:hint="eastAsia"/>
          <w:noProof/>
        </w:rPr>
        <w:t>第</w:t>
      </w:r>
      <w:r w:rsidRPr="004913B7">
        <w:rPr>
          <w:rFonts w:ascii="Times New Roman" w:eastAsia="標楷體" w:hAnsi="Times New Roman"/>
          <w:noProof/>
        </w:rPr>
        <w:t>3</w:t>
      </w:r>
      <w:r w:rsidRPr="004913B7">
        <w:rPr>
          <w:rFonts w:ascii="Times New Roman" w:eastAsia="標楷體" w:hAnsi="標楷體" w:hint="eastAsia"/>
          <w:noProof/>
        </w:rPr>
        <w:t>層級指標項（具體影響的屬性），是指</w:t>
      </w:r>
      <w:r w:rsidRPr="004913B7">
        <w:rPr>
          <w:rFonts w:ascii="Times New Roman" w:eastAsia="標楷體" w:hAnsi="Times New Roman"/>
          <w:noProof/>
        </w:rPr>
        <w:t>3</w:t>
      </w:r>
      <w:r w:rsidRPr="004913B7">
        <w:rPr>
          <w:rFonts w:ascii="Times New Roman" w:eastAsia="標楷體" w:hAnsi="標楷體" w:hint="eastAsia"/>
          <w:noProof/>
        </w:rPr>
        <w:t>個次級系統具體影響的屬性，在地方經濟發展包括農林漁</w:t>
      </w:r>
      <w:r>
        <w:rPr>
          <w:rFonts w:ascii="Times New Roman" w:eastAsia="標楷體" w:hAnsi="標楷體" w:hint="eastAsia"/>
          <w:noProof/>
        </w:rPr>
        <w:t>牧</w:t>
      </w:r>
      <w:r w:rsidRPr="004913B7">
        <w:rPr>
          <w:rFonts w:ascii="Times New Roman" w:eastAsia="標楷體" w:hAnsi="標楷體" w:hint="eastAsia"/>
          <w:noProof/>
        </w:rPr>
        <w:t>礦產業、工商服務製造業、觀光交通捷運運輸、區位土地使用規劃、環境保護等為主要共通性；社會文化系統包括教育訓練人口素質、就業職業訓練、原住民文化保護、土石流、水風災緊事故、歷史古蹟博物館保等議題；政府管理能力主要以縣市綜合發展計畫、地區人口統計資料、上級政府專案財政補助等項。就地方產業特色發展議題涉及檔案管理指標系統，並就問卷「焦點（目標）」與「指標群」，「指標群」與「指標項」之因素作兩兩比較勾選，作為永久保存檔案參考評估機制，如圖</w:t>
      </w:r>
      <w:r w:rsidRPr="004913B7">
        <w:rPr>
          <w:rFonts w:ascii="Times New Roman" w:eastAsia="標楷體" w:hAnsi="Times New Roman"/>
          <w:noProof/>
        </w:rPr>
        <w:t>2</w:t>
      </w:r>
      <w:r>
        <w:rPr>
          <w:rFonts w:ascii="Times New Roman" w:eastAsia="標楷體" w:hAnsi="Times New Roman" w:hint="eastAsia"/>
          <w:noProof/>
        </w:rPr>
        <w:t>。</w:t>
      </w:r>
    </w:p>
    <w:p w:rsidR="00D0497C" w:rsidRPr="00634E8F" w:rsidRDefault="00D0497C" w:rsidP="00CE6E1E">
      <w:pPr>
        <w:spacing w:after="120" w:line="360" w:lineRule="exact"/>
        <w:ind w:firstLineChars="200" w:firstLine="480"/>
        <w:jc w:val="both"/>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1" o:spid="_x0000_s1040" type="#_x0000_t75" style="position:absolute;left:0;text-align:left;margin-left:-1.75pt;margin-top:0;width:396pt;height:255.3pt;z-index:251659264;visibility:visible">
            <v:imagedata r:id="rId35" o:title=""/>
          </v:shape>
        </w:pict>
      </w:r>
      <w:r>
        <w:rPr>
          <w:noProof/>
        </w:rPr>
        <w:pict>
          <v:shape id="_x0000_s1041" type="#_x0000_t202" style="position:absolute;left:0;text-align:left;margin-left:144.75pt;margin-top:23.25pt;width:151.2pt;height:27pt;z-index:251660288" strokeweight="3pt">
            <v:textbox style="mso-next-textbox:#_x0000_s1041">
              <w:txbxContent>
                <w:p w:rsidR="00D0497C" w:rsidRPr="00805424" w:rsidRDefault="00D0497C" w:rsidP="00481FAC">
                  <w:pPr>
                    <w:jc w:val="center"/>
                    <w:rPr>
                      <w:rFonts w:ascii="細明體" w:eastAsia="細明體" w:hAnsi="細明體"/>
                      <w:sz w:val="22"/>
                    </w:rPr>
                  </w:pPr>
                  <w:r w:rsidRPr="00805424">
                    <w:rPr>
                      <w:rFonts w:hAnsi="新細明體" w:hint="eastAsia"/>
                      <w:sz w:val="22"/>
                    </w:rPr>
                    <w:t>縣</w:t>
                  </w:r>
                  <w:r w:rsidRPr="00805424">
                    <w:rPr>
                      <w:b/>
                      <w:sz w:val="22"/>
                    </w:rPr>
                    <w:t>(</w:t>
                  </w:r>
                  <w:r w:rsidRPr="00805424">
                    <w:rPr>
                      <w:rFonts w:hAnsi="新細明體" w:hint="eastAsia"/>
                      <w:sz w:val="22"/>
                    </w:rPr>
                    <w:t>市</w:t>
                  </w:r>
                  <w:r w:rsidRPr="00805424">
                    <w:rPr>
                      <w:rFonts w:ascii="細明體" w:eastAsia="細明體" w:hAnsi="細明體"/>
                      <w:sz w:val="22"/>
                    </w:rPr>
                    <w:t>)</w:t>
                  </w:r>
                  <w:r w:rsidRPr="00805424">
                    <w:rPr>
                      <w:rFonts w:ascii="細明體" w:eastAsia="細明體" w:hAnsi="細明體" w:hint="eastAsia"/>
                      <w:sz w:val="22"/>
                    </w:rPr>
                    <w:t>府檔案</w:t>
                  </w:r>
                  <w:r w:rsidRPr="00805424">
                    <w:rPr>
                      <w:rFonts w:hAnsi="新細明體" w:hint="eastAsia"/>
                      <w:sz w:val="22"/>
                    </w:rPr>
                    <w:t>審選</w:t>
                  </w:r>
                </w:p>
                <w:p w:rsidR="00D0497C" w:rsidRDefault="00D0497C" w:rsidP="00481FAC"/>
              </w:txbxContent>
            </v:textbox>
          </v:shape>
        </w:pict>
      </w:r>
    </w:p>
    <w:p w:rsidR="00D0497C" w:rsidRPr="00634E8F" w:rsidRDefault="00D0497C" w:rsidP="00CE6E1E">
      <w:pPr>
        <w:spacing w:after="120" w:line="360" w:lineRule="exact"/>
        <w:ind w:firstLineChars="200" w:firstLine="480"/>
        <w:jc w:val="both"/>
        <w:rPr>
          <w:noProof/>
        </w:rPr>
      </w:pPr>
    </w:p>
    <w:p w:rsidR="00D0497C" w:rsidRPr="00634E8F" w:rsidRDefault="00D0497C" w:rsidP="00CE6E1E">
      <w:pPr>
        <w:spacing w:after="120" w:line="360" w:lineRule="exact"/>
        <w:ind w:firstLineChars="200" w:firstLine="480"/>
        <w:jc w:val="both"/>
        <w:rPr>
          <w:noProof/>
        </w:rPr>
      </w:pPr>
    </w:p>
    <w:p w:rsidR="00D0497C" w:rsidRPr="00634E8F" w:rsidRDefault="00D0497C" w:rsidP="00CE6E1E">
      <w:pPr>
        <w:spacing w:after="120" w:line="360" w:lineRule="exact"/>
        <w:ind w:firstLineChars="200" w:firstLine="480"/>
        <w:jc w:val="both"/>
        <w:rPr>
          <w:noProof/>
        </w:rPr>
      </w:pPr>
    </w:p>
    <w:p w:rsidR="00D0497C" w:rsidRPr="00634E8F" w:rsidRDefault="00D0497C" w:rsidP="00CE6E1E">
      <w:pPr>
        <w:spacing w:after="120" w:line="360" w:lineRule="exact"/>
        <w:ind w:firstLineChars="200" w:firstLine="480"/>
        <w:jc w:val="both"/>
        <w:rPr>
          <w:noProof/>
        </w:rPr>
      </w:pPr>
    </w:p>
    <w:p w:rsidR="00D0497C" w:rsidRPr="00634E8F" w:rsidRDefault="00D0497C" w:rsidP="00CE6E1E">
      <w:pPr>
        <w:spacing w:after="120" w:line="360" w:lineRule="exact"/>
        <w:ind w:firstLineChars="200" w:firstLine="480"/>
        <w:jc w:val="both"/>
        <w:rPr>
          <w:noProof/>
        </w:rPr>
      </w:pPr>
    </w:p>
    <w:p w:rsidR="00D0497C" w:rsidRPr="00634E8F" w:rsidRDefault="00D0497C" w:rsidP="00CE6E1E">
      <w:pPr>
        <w:spacing w:after="120" w:line="360" w:lineRule="exact"/>
        <w:ind w:firstLineChars="200" w:firstLine="480"/>
        <w:jc w:val="both"/>
        <w:rPr>
          <w:noProof/>
        </w:rPr>
      </w:pPr>
    </w:p>
    <w:p w:rsidR="00D0497C" w:rsidRDefault="00D0497C" w:rsidP="00CE6E1E">
      <w:pPr>
        <w:spacing w:after="120" w:line="360" w:lineRule="exact"/>
        <w:ind w:firstLineChars="200" w:firstLine="480"/>
        <w:jc w:val="both"/>
        <w:rPr>
          <w:noProof/>
        </w:rPr>
      </w:pPr>
    </w:p>
    <w:p w:rsidR="00D0497C" w:rsidRPr="00634E8F" w:rsidRDefault="00D0497C" w:rsidP="00CE6E1E">
      <w:pPr>
        <w:spacing w:after="120" w:line="360" w:lineRule="exact"/>
        <w:ind w:firstLineChars="200" w:firstLine="480"/>
        <w:jc w:val="both"/>
        <w:rPr>
          <w:noProof/>
        </w:rPr>
      </w:pPr>
    </w:p>
    <w:p w:rsidR="00D0497C" w:rsidRDefault="00D0497C" w:rsidP="00AC0B76">
      <w:pPr>
        <w:spacing w:beforeLines="50" w:afterLines="50" w:line="360" w:lineRule="exact"/>
        <w:jc w:val="both"/>
        <w:rPr>
          <w:rFonts w:ascii="標楷體" w:eastAsia="標楷體" w:hAnsi="標楷體"/>
          <w:noProof/>
        </w:rPr>
      </w:pPr>
    </w:p>
    <w:p w:rsidR="00D0497C" w:rsidRDefault="00D0497C" w:rsidP="006E1F52">
      <w:pPr>
        <w:spacing w:beforeLines="50" w:afterLines="50" w:line="360" w:lineRule="exact"/>
        <w:jc w:val="both"/>
        <w:rPr>
          <w:rFonts w:ascii="標楷體" w:eastAsia="標楷體" w:hAnsi="標楷體"/>
          <w:noProof/>
        </w:rPr>
      </w:pPr>
      <w:r>
        <w:rPr>
          <w:noProof/>
        </w:rPr>
        <w:pict>
          <v:shape id="_x0000_s1042" type="#_x0000_t202" style="position:absolute;left:0;text-align:left;margin-left:15.75pt;margin-top:4.6pt;width:396pt;height:50.9pt;z-index:251661312" filled="f" stroked="f">
            <v:textbox style="mso-next-textbox:#_x0000_s1042">
              <w:txbxContent>
                <w:p w:rsidR="00D0497C" w:rsidRPr="004913B7" w:rsidRDefault="00D0497C" w:rsidP="00E11E9A">
                  <w:pPr>
                    <w:spacing w:after="120" w:line="360" w:lineRule="exact"/>
                    <w:jc w:val="center"/>
                    <w:rPr>
                      <w:rFonts w:ascii="標楷體" w:eastAsia="標楷體" w:hAnsi="標楷體"/>
                      <w:b/>
                    </w:rPr>
                  </w:pPr>
                  <w:r w:rsidRPr="004913B7">
                    <w:rPr>
                      <w:rFonts w:ascii="標楷體" w:eastAsia="標楷體" w:hAnsi="標楷體" w:hint="eastAsia"/>
                      <w:b/>
                    </w:rPr>
                    <w:t>圖</w:t>
                  </w:r>
                  <w:r w:rsidRPr="008C6894">
                    <w:rPr>
                      <w:rFonts w:ascii="Times New Roman" w:eastAsia="標楷體" w:hAnsi="Times New Roman"/>
                      <w:b/>
                    </w:rPr>
                    <w:t>2</w:t>
                  </w:r>
                  <w:r w:rsidRPr="004913B7">
                    <w:rPr>
                      <w:rFonts w:ascii="標楷體" w:eastAsia="標楷體" w:hAnsi="標楷體"/>
                      <w:b/>
                    </w:rPr>
                    <w:t xml:space="preserve"> </w:t>
                  </w:r>
                  <w:r w:rsidRPr="004913B7">
                    <w:rPr>
                      <w:rFonts w:ascii="標楷體" w:eastAsia="標楷體" w:hAnsi="標楷體" w:hint="eastAsia"/>
                      <w:b/>
                    </w:rPr>
                    <w:t>地方政府檔案層級分析架構</w:t>
                  </w:r>
                </w:p>
                <w:p w:rsidR="00D0497C" w:rsidRPr="008C6894" w:rsidRDefault="00D0497C" w:rsidP="00E11E9A">
                  <w:pPr>
                    <w:snapToGrid w:val="0"/>
                    <w:ind w:firstLineChars="650" w:firstLine="1560"/>
                    <w:rPr>
                      <w:rFonts w:ascii="標楷體" w:eastAsia="標楷體" w:hAnsi="標楷體"/>
                      <w:szCs w:val="24"/>
                    </w:rPr>
                  </w:pPr>
                  <w:r w:rsidRPr="008C6894">
                    <w:rPr>
                      <w:rFonts w:ascii="標楷體" w:eastAsia="標楷體" w:hAnsi="標楷體" w:hint="eastAsia"/>
                      <w:szCs w:val="24"/>
                    </w:rPr>
                    <w:t>資料來源：本研究整理</w:t>
                  </w:r>
                </w:p>
              </w:txbxContent>
            </v:textbox>
          </v:shape>
        </w:pict>
      </w:r>
    </w:p>
    <w:p w:rsidR="00D0497C" w:rsidRDefault="00D0497C" w:rsidP="006E1F52">
      <w:pPr>
        <w:spacing w:beforeLines="50" w:afterLines="50" w:line="360" w:lineRule="exact"/>
        <w:jc w:val="both"/>
        <w:rPr>
          <w:rFonts w:ascii="標楷體" w:eastAsia="標楷體" w:hAnsi="標楷體"/>
          <w:noProof/>
        </w:rPr>
      </w:pPr>
    </w:p>
    <w:p w:rsidR="00D0497C" w:rsidRPr="00B06966" w:rsidRDefault="00D0497C" w:rsidP="006E1F52">
      <w:pPr>
        <w:spacing w:beforeLines="50" w:afterLines="50" w:line="360" w:lineRule="exact"/>
        <w:jc w:val="both"/>
        <w:rPr>
          <w:rFonts w:ascii="標楷體" w:eastAsia="標楷體" w:hAnsi="標楷體"/>
          <w:noProof/>
        </w:rPr>
      </w:pPr>
      <w:r w:rsidRPr="00B06966">
        <w:rPr>
          <w:rFonts w:ascii="標楷體" w:eastAsia="標楷體" w:hAnsi="標楷體" w:hint="eastAsia"/>
          <w:noProof/>
        </w:rPr>
        <w:t>（</w:t>
      </w:r>
      <w:r w:rsidRPr="008415CF">
        <w:rPr>
          <w:rFonts w:ascii="標楷體" w:eastAsia="標楷體" w:hAnsi="標楷體" w:hint="eastAsia"/>
          <w:b/>
          <w:noProof/>
        </w:rPr>
        <w:t>二）層級分析</w:t>
      </w:r>
      <w:r w:rsidRPr="008415CF">
        <w:rPr>
          <w:rFonts w:ascii="標楷體" w:eastAsia="標楷體" w:hAnsi="標楷體" w:hint="eastAsia"/>
          <w:b/>
        </w:rPr>
        <w:t>與焦點座談</w:t>
      </w:r>
      <w:r w:rsidRPr="008415CF">
        <w:rPr>
          <w:rFonts w:ascii="標楷體" w:eastAsia="標楷體" w:hAnsi="標楷體" w:hint="eastAsia"/>
          <w:b/>
          <w:noProof/>
        </w:rPr>
        <w:t>問卷設計</w:t>
      </w:r>
      <w:r w:rsidRPr="008415CF">
        <w:rPr>
          <w:rFonts w:ascii="標楷體" w:eastAsia="標楷體" w:hAnsi="標楷體" w:hint="eastAsia"/>
          <w:b/>
        </w:rPr>
        <w:t>之關連性</w:t>
      </w:r>
    </w:p>
    <w:p w:rsidR="00D0497C" w:rsidRPr="0017058E" w:rsidRDefault="00D0497C" w:rsidP="008415CF">
      <w:pPr>
        <w:ind w:firstLineChars="200" w:firstLine="480"/>
        <w:jc w:val="both"/>
        <w:rPr>
          <w:rFonts w:ascii="標楷體" w:eastAsia="標楷體" w:hAnsi="標楷體"/>
          <w:noProof/>
        </w:rPr>
      </w:pPr>
      <w:r>
        <w:rPr>
          <w:rFonts w:ascii="標楷體" w:eastAsia="標楷體" w:hAnsi="標楷體" w:hint="eastAsia"/>
          <w:noProof/>
        </w:rPr>
        <w:t>本</w:t>
      </w:r>
      <w:r w:rsidRPr="0017058E">
        <w:rPr>
          <w:rFonts w:ascii="標楷體" w:eastAsia="標楷體" w:hAnsi="標楷體" w:hint="eastAsia"/>
          <w:noProof/>
        </w:rPr>
        <w:t>研究</w:t>
      </w:r>
      <w:r>
        <w:rPr>
          <w:rFonts w:ascii="標楷體" w:eastAsia="標楷體" w:hAnsi="標楷體" w:hint="eastAsia"/>
          <w:noProof/>
        </w:rPr>
        <w:t>藉由</w:t>
      </w:r>
      <w:r w:rsidRPr="00DA06A5">
        <w:rPr>
          <w:rFonts w:ascii="標楷體" w:eastAsia="標楷體" w:hAnsi="標楷體" w:hint="eastAsia"/>
          <w:noProof/>
        </w:rPr>
        <w:t>層級分析</w:t>
      </w:r>
      <w:r>
        <w:rPr>
          <w:rFonts w:ascii="標楷體" w:eastAsia="標楷體" w:hAnsi="標楷體" w:hint="eastAsia"/>
          <w:noProof/>
        </w:rPr>
        <w:t>評估</w:t>
      </w:r>
      <w:r w:rsidRPr="0017058E">
        <w:rPr>
          <w:rFonts w:ascii="標楷體" w:eastAsia="標楷體" w:hAnsi="標楷體" w:hint="eastAsia"/>
          <w:noProof/>
        </w:rPr>
        <w:t>地方發展特色各類型的檔案，</w:t>
      </w:r>
      <w:r>
        <w:rPr>
          <w:rFonts w:ascii="標楷體" w:eastAsia="標楷體" w:hAnsi="標楷體" w:hint="eastAsia"/>
          <w:noProof/>
        </w:rPr>
        <w:t>結合</w:t>
      </w:r>
      <w:r w:rsidRPr="0017058E">
        <w:rPr>
          <w:rFonts w:ascii="標楷體" w:eastAsia="標楷體" w:hAnsi="標楷體" w:hint="eastAsia"/>
          <w:noProof/>
        </w:rPr>
        <w:t>檔案管理局於</w:t>
      </w:r>
      <w:r w:rsidRPr="0017058E">
        <w:rPr>
          <w:rFonts w:ascii="Times New Roman" w:eastAsia="標楷體" w:hAnsi="Times New Roman"/>
          <w:noProof/>
        </w:rPr>
        <w:t>2008</w:t>
      </w:r>
      <w:r w:rsidRPr="0017058E">
        <w:rPr>
          <w:rFonts w:ascii="標楷體" w:eastAsia="標楷體" w:hAnsi="標楷體" w:hint="eastAsia"/>
          <w:noProof/>
        </w:rPr>
        <w:t>年核定縣市政府永久保存檔案一覽表與縣市政府「檔案分類及保存年限區分表」的組織業務檔案等作為</w:t>
      </w:r>
      <w:r w:rsidRPr="00B06966">
        <w:rPr>
          <w:rFonts w:ascii="標楷體" w:eastAsia="標楷體" w:hAnsi="標楷體" w:hint="eastAsia"/>
        </w:rPr>
        <w:t>焦點座談</w:t>
      </w:r>
      <w:r w:rsidRPr="0017058E">
        <w:rPr>
          <w:rFonts w:ascii="標楷體" w:eastAsia="標楷體" w:hAnsi="標楷體" w:hint="eastAsia"/>
          <w:noProof/>
        </w:rPr>
        <w:t>問卷設計之依據，具體呈現地方政府的</w:t>
      </w:r>
      <w:r w:rsidRPr="00E31C7E">
        <w:rPr>
          <w:rFonts w:ascii="標楷體" w:eastAsia="標楷體" w:hAnsi="標楷體" w:hint="eastAsia"/>
        </w:rPr>
        <w:t>政府管理能力</w:t>
      </w:r>
      <w:r>
        <w:rPr>
          <w:rFonts w:ascii="標楷體" w:eastAsia="標楷體" w:hAnsi="標楷體" w:hint="eastAsia"/>
        </w:rPr>
        <w:t>之</w:t>
      </w:r>
      <w:r w:rsidRPr="0017058E">
        <w:rPr>
          <w:rFonts w:ascii="標楷體" w:eastAsia="標楷體" w:hAnsi="標楷體" w:hint="eastAsia"/>
          <w:noProof/>
        </w:rPr>
        <w:t>共同性業務、地方發展特色主題之</w:t>
      </w:r>
      <w:r w:rsidRPr="005508BB">
        <w:rPr>
          <w:rFonts w:eastAsia="標楷體" w:hAnsi="標楷體" w:hint="eastAsia"/>
        </w:rPr>
        <w:t>經濟與社會文化系統</w:t>
      </w:r>
      <w:r w:rsidRPr="0017058E">
        <w:rPr>
          <w:rFonts w:ascii="標楷體" w:eastAsia="標楷體" w:hAnsi="標楷體" w:hint="eastAsia"/>
          <w:noProof/>
        </w:rPr>
        <w:t>的業務檔案項目，為日後徵集審選縣市政府檔案意見表之依據，並落實地方檔案管理及分級典藏目的。</w:t>
      </w:r>
    </w:p>
    <w:p w:rsidR="00D0497C" w:rsidRPr="00E31C7E" w:rsidRDefault="00D0497C" w:rsidP="008415CF">
      <w:pPr>
        <w:ind w:firstLineChars="200" w:firstLine="480"/>
        <w:jc w:val="both"/>
        <w:rPr>
          <w:rFonts w:ascii="標楷體" w:eastAsia="標楷體" w:hAnsi="標楷體"/>
          <w:noProof/>
        </w:rPr>
      </w:pPr>
      <w:r w:rsidRPr="00E31C7E">
        <w:rPr>
          <w:rFonts w:ascii="標楷體" w:eastAsia="標楷體" w:hAnsi="標楷體" w:hint="eastAsia"/>
          <w:noProof/>
        </w:rPr>
        <w:t>在政治系統（</w:t>
      </w:r>
      <w:r w:rsidRPr="00E31C7E">
        <w:rPr>
          <w:rFonts w:ascii="標楷體" w:eastAsia="標楷體" w:hAnsi="標楷體" w:hint="eastAsia"/>
        </w:rPr>
        <w:t>政府管理能力</w:t>
      </w:r>
      <w:r w:rsidRPr="00E31C7E">
        <w:rPr>
          <w:rFonts w:ascii="標楷體" w:eastAsia="標楷體" w:hAnsi="標楷體" w:hint="eastAsia"/>
          <w:noProof/>
        </w:rPr>
        <w:t>）中的共同性業有：民政類包含自治行政、戶政、宗教、禮俗、殯葬、公共造產等民政重要業務；財政類包含財務行政、公產、公債、公庫、出納及地方金融等財政重要業務；教育類包含學務管理、國民教育、社會教育、家庭教育、特殊教育、幼兒教育及體育保健等教育重要業務；行政管理類（祕書處）包含印信、文書、檔案、庶務、採購等行政重要業務；計畫類（研考室）包含綜合規劃、研究發展、管制考核、資訊管理及推動為民服務等計畫重要業務，以及法辦理人事管理等人事類，依法辦理歲計、會計及統計等主計類，依法辦理政風業務等政風類。</w:t>
      </w:r>
    </w:p>
    <w:p w:rsidR="00D0497C" w:rsidRPr="00E31C7E" w:rsidRDefault="00D0497C" w:rsidP="008415CF">
      <w:pPr>
        <w:ind w:firstLineChars="200" w:firstLine="480"/>
        <w:jc w:val="both"/>
        <w:rPr>
          <w:rFonts w:ascii="標楷體" w:eastAsia="標楷體" w:hAnsi="標楷體"/>
          <w:noProof/>
        </w:rPr>
      </w:pPr>
      <w:r w:rsidRPr="00E31C7E">
        <w:rPr>
          <w:rFonts w:ascii="標楷體" w:eastAsia="標楷體" w:hAnsi="標楷體" w:hint="eastAsia"/>
          <w:noProof/>
        </w:rPr>
        <w:t>在經濟系統中地方特色，有建設類（城鄉發展處、都市發展處）包含工業、商業、觀光、零售市場管理、公用事業、公營事業、公平交易、住宅、建築管理、都市計畫等建設重要業務；交通類包括交通運輸規劃、道安工作之運作與執行、交通管制工程與停車場之興建管理、運輸業管理、大眾運輸等交通重要業務；觀光類包含觀光事業發展規劃、推廣及宣導、觀光事業及風景區之開發建設及管理、民宿及旅賓館管理、觀光人員培訓、公園管理維護、行道樹、安全島植栽之栽種維護及相關公廁之清潔維護等觀光重要業務；工務類包含交通工程、道路工程、建築工程、土管理水土保持及礦業等工務重要業務；農業類（經濟發展處、農業發展處）包含農、林、漁、牧之產銷、輔導農漁會、動植物疫病防治、漁業工程、公用事業及自然生態保育等農業重要業務；地政類包含地籍、地權、地價、地用、徵收、重劃、地籍測量及一般土地行政等地政重要業務；新聞類（觀光行銷處）包含輿情蒐集與研析、媒體連繫及新聞發布、有線電視、公共關係及促進觀光之綜合宣導與規劃等事項。</w:t>
      </w:r>
    </w:p>
    <w:p w:rsidR="00D0497C" w:rsidRDefault="00D0497C" w:rsidP="008415CF">
      <w:pPr>
        <w:tabs>
          <w:tab w:val="num" w:pos="660"/>
        </w:tabs>
        <w:ind w:firstLineChars="200" w:firstLine="480"/>
        <w:rPr>
          <w:rFonts w:ascii="標楷體" w:eastAsia="標楷體" w:hAnsi="標楷體"/>
          <w:noProof/>
        </w:rPr>
      </w:pPr>
      <w:r w:rsidRPr="00E31C7E">
        <w:rPr>
          <w:rFonts w:ascii="標楷體" w:eastAsia="標楷體" w:hAnsi="標楷體" w:hint="eastAsia"/>
          <w:noProof/>
        </w:rPr>
        <w:t>在社會文化系統中地方特色，社會類包含社會行政、老人、兒童青少年、婦女、身心障礙者福利、合作行政及社會救助等社會重要業務；勞工類包含勞資關係、勞工組織、勞動條件、勞工福利、勞工安全衛生及就業輔導等人力資源發展事項；原住民族行政類包含原住民有關之生活輔導、人才培育、文化保存與維護、保留地管理與開發利用、產業發展、經濟開發、聚落地區公共工程建設等原住民重要業務；文化類包含文獻、文物保存與傳統建築、聚落、史蹟之保存與再生利用、民俗藝文研習、地方文史工作之推展、社區文藝推動、文化基金會輔導、藝術館營運、表演藝術推展及藝術團隊扶植與輔導、公共藝術、博物館營運、圖書館營運業務等文化重要業務；客家事務類包含客家產業輔導、文化保存、客家民俗技藝、客家教育與人才培育等客家重要業務。</w:t>
      </w:r>
    </w:p>
    <w:p w:rsidR="00D0497C" w:rsidRPr="008415CF" w:rsidRDefault="00D0497C" w:rsidP="006E1F52">
      <w:pPr>
        <w:spacing w:beforeLines="50" w:afterLines="50"/>
        <w:rPr>
          <w:rFonts w:ascii="標楷體" w:eastAsia="標楷體" w:hAnsi="標楷體"/>
          <w:b/>
        </w:rPr>
      </w:pPr>
      <w:r w:rsidRPr="008415CF">
        <w:rPr>
          <w:rFonts w:ascii="標楷體" w:eastAsia="標楷體" w:hAnsi="標楷體" w:hint="eastAsia"/>
          <w:b/>
        </w:rPr>
        <w:t>（三）研究母</w:t>
      </w:r>
      <w:r w:rsidRPr="005531CD">
        <w:rPr>
          <w:rFonts w:ascii="Times New Roman" w:eastAsia="標楷體" w:hAnsi="標楷體" w:hint="eastAsia"/>
          <w:b/>
        </w:rPr>
        <w:t>體</w:t>
      </w:r>
      <w:r w:rsidRPr="008415CF">
        <w:rPr>
          <w:rFonts w:ascii="標楷體" w:eastAsia="標楷體" w:hAnsi="標楷體" w:hint="eastAsia"/>
          <w:b/>
        </w:rPr>
        <w:t>範圍與樣本</w:t>
      </w:r>
    </w:p>
    <w:p w:rsidR="00D0497C" w:rsidRPr="00D80784" w:rsidRDefault="00D0497C" w:rsidP="005531CD">
      <w:pPr>
        <w:tabs>
          <w:tab w:val="num" w:pos="660"/>
        </w:tabs>
        <w:ind w:firstLineChars="200" w:firstLine="480"/>
        <w:rPr>
          <w:rFonts w:ascii="Times New Roman" w:eastAsia="標楷體" w:hAnsi="Times New Roman"/>
        </w:rPr>
      </w:pPr>
      <w:r w:rsidRPr="00D80784">
        <w:rPr>
          <w:rFonts w:ascii="Times New Roman" w:eastAsia="標楷體" w:hAnsi="標楷體" w:hint="eastAsia"/>
        </w:rPr>
        <w:t>研究訪問範圍</w:t>
      </w:r>
      <w:r>
        <w:rPr>
          <w:rFonts w:ascii="Times New Roman" w:eastAsia="標楷體" w:hAnsi="標楷體" w:hint="eastAsia"/>
        </w:rPr>
        <w:t>是以</w:t>
      </w:r>
      <w:r w:rsidRPr="00D80784">
        <w:rPr>
          <w:rFonts w:ascii="Times New Roman" w:eastAsia="標楷體" w:hAnsi="標楷體" w:hint="eastAsia"/>
        </w:rPr>
        <w:t>宜蘭縣、基隆市、臺北縣、桃園縣、新竹縣、新竹市、苗栗縣、臺中縣、臺中市、彰化縣、南投縣、雲林縣、嘉義縣、嘉義市、臺南縣、臺南市、高雄縣、屏東縣、臺東縣、花蓮縣、澎湖縣等</w:t>
      </w:r>
      <w:r w:rsidRPr="00D80784">
        <w:rPr>
          <w:rFonts w:ascii="Times New Roman" w:eastAsia="標楷體" w:hAnsi="Times New Roman"/>
        </w:rPr>
        <w:t>21</w:t>
      </w:r>
      <w:r w:rsidRPr="00D80784">
        <w:rPr>
          <w:rFonts w:ascii="Times New Roman" w:eastAsia="標楷體" w:hAnsi="標楷體" w:hint="eastAsia"/>
        </w:rPr>
        <w:t>縣市政府</w:t>
      </w:r>
      <w:r>
        <w:rPr>
          <w:rFonts w:ascii="Times New Roman" w:eastAsia="標楷體" w:hAnsi="標楷體" w:hint="eastAsia"/>
        </w:rPr>
        <w:t>為母體</w:t>
      </w:r>
      <w:r w:rsidRPr="00D80784">
        <w:rPr>
          <w:rFonts w:ascii="Times New Roman" w:eastAsia="標楷體" w:hAnsi="標楷體" w:hint="eastAsia"/>
        </w:rPr>
        <w:t>。</w:t>
      </w:r>
    </w:p>
    <w:p w:rsidR="00D0497C" w:rsidRPr="00D80784" w:rsidRDefault="00D0497C" w:rsidP="008415CF">
      <w:pPr>
        <w:widowControl/>
        <w:ind w:firstLineChars="200" w:firstLine="480"/>
        <w:rPr>
          <w:rFonts w:ascii="Times New Roman" w:eastAsia="標楷體" w:hAnsi="Times New Roman"/>
        </w:rPr>
      </w:pPr>
      <w:r w:rsidRPr="00D80784">
        <w:rPr>
          <w:rFonts w:ascii="Times New Roman" w:eastAsia="標楷體" w:hAnsi="Times New Roman"/>
        </w:rPr>
        <w:t>AHP</w:t>
      </w:r>
      <w:r w:rsidRPr="00D80784">
        <w:rPr>
          <w:rFonts w:ascii="Times New Roman" w:eastAsia="標楷體" w:hAnsi="標楷體" w:hint="eastAsia"/>
        </w:rPr>
        <w:t>問卷係屬決策與判斷理論之一，</w:t>
      </w:r>
      <w:r w:rsidRPr="00D80784">
        <w:rPr>
          <w:rFonts w:ascii="Times New Roman" w:eastAsia="標楷體" w:hAnsi="標楷體" w:hint="eastAsia"/>
          <w:kern w:val="0"/>
        </w:rPr>
        <w:t>在性質上較接近於「質性研究」，</w:t>
      </w:r>
      <w:r w:rsidRPr="00D80784">
        <w:rPr>
          <w:rFonts w:ascii="Times New Roman" w:eastAsia="標楷體" w:hAnsi="標楷體" w:hint="eastAsia"/>
        </w:rPr>
        <w:t>以</w:t>
      </w:r>
      <w:r w:rsidRPr="00D80784">
        <w:rPr>
          <w:rFonts w:ascii="Times New Roman" w:eastAsia="標楷體" w:hAnsi="Times New Roman"/>
        </w:rPr>
        <w:t>1-20</w:t>
      </w:r>
      <w:r w:rsidRPr="00D80784">
        <w:rPr>
          <w:rFonts w:ascii="Times New Roman" w:eastAsia="標楷體" w:hAnsi="標楷體" w:hint="eastAsia"/>
        </w:rPr>
        <w:t>位受測者的小樣本為主，經由使用個體統計分析（</w:t>
      </w:r>
      <w:r w:rsidRPr="00D80784">
        <w:rPr>
          <w:rFonts w:ascii="Times New Roman" w:eastAsia="標楷體" w:hAnsi="Times New Roman"/>
        </w:rPr>
        <w:t>idiographic statistical</w:t>
      </w:r>
      <w:r w:rsidRPr="00D80784">
        <w:rPr>
          <w:rFonts w:ascii="Times New Roman" w:eastAsia="標楷體" w:hAnsi="標楷體" w:hint="eastAsia"/>
        </w:rPr>
        <w:t>）證實心理認知優先性（</w:t>
      </w:r>
      <w:r w:rsidRPr="00D80784">
        <w:rPr>
          <w:rFonts w:ascii="Times New Roman" w:eastAsia="標楷體" w:hAnsi="Times New Roman"/>
        </w:rPr>
        <w:t>Cooksey, 1996: 38 -42</w:t>
      </w:r>
      <w:r w:rsidRPr="00D80784">
        <w:rPr>
          <w:rFonts w:ascii="Times New Roman" w:eastAsia="標楷體" w:hAnsi="標楷體" w:hint="eastAsia"/>
        </w:rPr>
        <w:t>）。</w:t>
      </w:r>
      <w:r w:rsidRPr="00D80784">
        <w:rPr>
          <w:rFonts w:ascii="Times New Roman" w:eastAsia="標楷體" w:hAnsi="標楷體" w:hint="eastAsia"/>
          <w:kern w:val="0"/>
        </w:rPr>
        <w:t>依據統計學「簡單隨機抽樣」</w:t>
      </w:r>
      <w:r w:rsidRPr="00D80784">
        <w:rPr>
          <w:rFonts w:ascii="Times New Roman" w:eastAsia="標楷體" w:hAnsi="Times New Roman"/>
          <w:kern w:val="0"/>
        </w:rPr>
        <w:t>(simple random sampling)</w:t>
      </w:r>
      <w:r w:rsidRPr="00D80784">
        <w:rPr>
          <w:rFonts w:ascii="Times New Roman" w:eastAsia="標楷體" w:hAnsi="標楷體" w:hint="eastAsia"/>
          <w:kern w:val="0"/>
        </w:rPr>
        <w:t>原理，理論上應求取「最低樣本規模」進行調查（李美華、孔祥明、林素娟、王婷玉譯，</w:t>
      </w:r>
      <w:r w:rsidRPr="00D80784">
        <w:rPr>
          <w:rFonts w:ascii="Times New Roman" w:eastAsia="標楷體" w:hAnsi="Times New Roman"/>
          <w:kern w:val="0"/>
        </w:rPr>
        <w:t>1998</w:t>
      </w:r>
      <w:r w:rsidRPr="00D80784">
        <w:rPr>
          <w:rFonts w:ascii="Times New Roman" w:eastAsia="標楷體" w:hAnsi="標楷體" w:hint="eastAsia"/>
          <w:kern w:val="0"/>
        </w:rPr>
        <w:t>，</w:t>
      </w:r>
      <w:r w:rsidRPr="00D80784">
        <w:rPr>
          <w:rFonts w:ascii="Times New Roman" w:eastAsia="標楷體" w:hAnsi="Times New Roman"/>
          <w:kern w:val="0"/>
        </w:rPr>
        <w:t>302-304</w:t>
      </w:r>
      <w:r w:rsidRPr="00D80784">
        <w:rPr>
          <w:rFonts w:ascii="Times New Roman" w:eastAsia="標楷體" w:hAnsi="標楷體" w:hint="eastAsia"/>
          <w:kern w:val="0"/>
        </w:rPr>
        <w:t>），</w:t>
      </w:r>
      <w:r w:rsidRPr="00D80784">
        <w:rPr>
          <w:rFonts w:ascii="Times New Roman" w:eastAsia="標楷體" w:hAnsi="標楷體" w:hint="eastAsia"/>
          <w:kern w:val="0"/>
          <w:lang w:val="zh-TW"/>
        </w:rPr>
        <w:t>在理論上求取最少樣本數之公式如下</w:t>
      </w:r>
      <w:r w:rsidRPr="00D80784">
        <w:rPr>
          <w:rFonts w:ascii="Times New Roman" w:eastAsia="標楷體" w:hAnsi="標楷體" w:hint="eastAsia"/>
          <w:kern w:val="0"/>
        </w:rPr>
        <w:t>：</w:t>
      </w:r>
    </w:p>
    <w:p w:rsidR="00D0497C" w:rsidRPr="0012475F" w:rsidRDefault="00D0497C" w:rsidP="002D2794">
      <w:pPr>
        <w:pStyle w:val="a5"/>
        <w:spacing w:line="240" w:lineRule="auto"/>
        <w:ind w:firstLineChars="0" w:firstLine="0"/>
        <w:jc w:val="center"/>
        <w:rPr>
          <w:kern w:val="0"/>
        </w:rPr>
      </w:pPr>
      <w:r w:rsidRPr="0012475F">
        <w:rPr>
          <w:kern w:val="0"/>
        </w:rPr>
        <w:t xml:space="preserve">n = </w:t>
      </w:r>
      <w:r w:rsidRPr="0012475F">
        <w:rPr>
          <w:b/>
          <w:i/>
          <w:iCs/>
          <w:kern w:val="0"/>
        </w:rPr>
        <w:t xml:space="preserve">Npq </w:t>
      </w:r>
      <w:r w:rsidRPr="0012475F">
        <w:rPr>
          <w:b/>
          <w:kern w:val="0"/>
        </w:rPr>
        <w:t>/ [(</w:t>
      </w:r>
      <w:r w:rsidRPr="0012475F">
        <w:rPr>
          <w:b/>
          <w:i/>
          <w:iCs/>
          <w:kern w:val="0"/>
        </w:rPr>
        <w:t>N</w:t>
      </w:r>
      <w:r w:rsidRPr="0012475F">
        <w:rPr>
          <w:b/>
          <w:kern w:val="0"/>
        </w:rPr>
        <w:t>-1)D+</w:t>
      </w:r>
      <w:r w:rsidRPr="0012475F">
        <w:rPr>
          <w:b/>
          <w:i/>
          <w:iCs/>
          <w:kern w:val="0"/>
        </w:rPr>
        <w:t>pq</w:t>
      </w:r>
      <w:r w:rsidRPr="0012475F">
        <w:rPr>
          <w:kern w:val="0"/>
        </w:rPr>
        <w:t>]</w:t>
      </w:r>
    </w:p>
    <w:p w:rsidR="00D0497C" w:rsidRPr="0012475F" w:rsidRDefault="00D0497C" w:rsidP="008415CF">
      <w:pPr>
        <w:pStyle w:val="a5"/>
        <w:spacing w:line="240" w:lineRule="auto"/>
        <w:ind w:firstLineChars="0" w:firstLine="0"/>
        <w:rPr>
          <w:kern w:val="0"/>
        </w:rPr>
      </w:pPr>
      <w:r w:rsidRPr="0012475F">
        <w:rPr>
          <w:rFonts w:hAnsi="標楷體" w:hint="eastAsia"/>
          <w:kern w:val="0"/>
          <w:lang w:val="zh-TW"/>
        </w:rPr>
        <w:t>其中：</w:t>
      </w:r>
      <w:r w:rsidRPr="0012475F">
        <w:rPr>
          <w:b/>
          <w:kern w:val="0"/>
          <w:lang w:val="zh-TW"/>
        </w:rPr>
        <w:t>n</w:t>
      </w:r>
      <w:r w:rsidRPr="0012475F">
        <w:rPr>
          <w:rFonts w:hAnsi="標楷體" w:hint="eastAsia"/>
          <w:kern w:val="0"/>
          <w:lang w:val="zh-TW"/>
        </w:rPr>
        <w:t>＝樣本數，</w:t>
      </w:r>
      <w:r w:rsidRPr="0012475F">
        <w:rPr>
          <w:b/>
          <w:i/>
          <w:iCs/>
          <w:kern w:val="0"/>
          <w:lang w:val="zh-TW"/>
        </w:rPr>
        <w:t>N</w:t>
      </w:r>
      <w:r w:rsidRPr="0012475F">
        <w:rPr>
          <w:rFonts w:hAnsi="標楷體" w:hint="eastAsia"/>
          <w:kern w:val="0"/>
          <w:lang w:val="zh-TW"/>
        </w:rPr>
        <w:t>＝母體數</w:t>
      </w:r>
      <w:r w:rsidRPr="0012475F">
        <w:rPr>
          <w:rFonts w:hAnsi="標楷體" w:hint="eastAsia"/>
          <w:b/>
          <w:kern w:val="0"/>
          <w:lang w:val="zh-TW"/>
        </w:rPr>
        <w:t>；</w:t>
      </w:r>
      <w:r w:rsidRPr="0012475F">
        <w:rPr>
          <w:b/>
          <w:i/>
          <w:iCs/>
          <w:kern w:val="0"/>
          <w:lang w:val="zh-TW"/>
        </w:rPr>
        <w:t>p</w:t>
      </w:r>
      <w:r w:rsidRPr="0012475F">
        <w:rPr>
          <w:rFonts w:hAnsi="標楷體" w:hint="eastAsia"/>
          <w:kern w:val="0"/>
          <w:lang w:val="zh-TW"/>
        </w:rPr>
        <w:t>＝樣本比例，</w:t>
      </w:r>
      <w:r w:rsidRPr="0012475F">
        <w:rPr>
          <w:b/>
          <w:i/>
          <w:iCs/>
          <w:kern w:val="0"/>
          <w:lang w:val="zh-TW"/>
        </w:rPr>
        <w:t>q</w:t>
      </w:r>
      <w:r w:rsidRPr="0012475F">
        <w:rPr>
          <w:rFonts w:hAnsi="標楷體" w:hint="eastAsia"/>
          <w:b/>
          <w:kern w:val="0"/>
          <w:lang w:val="zh-TW"/>
        </w:rPr>
        <w:t>＝</w:t>
      </w:r>
      <w:r w:rsidRPr="0012475F">
        <w:rPr>
          <w:b/>
          <w:kern w:val="0"/>
          <w:lang w:val="zh-TW"/>
        </w:rPr>
        <w:t>1-</w:t>
      </w:r>
      <w:r w:rsidRPr="0012475F">
        <w:rPr>
          <w:b/>
          <w:i/>
          <w:iCs/>
          <w:kern w:val="0"/>
          <w:lang w:val="zh-TW"/>
        </w:rPr>
        <w:t>p</w:t>
      </w:r>
      <w:r w:rsidRPr="0012475F">
        <w:rPr>
          <w:rFonts w:hAnsi="標楷體" w:hint="eastAsia"/>
          <w:b/>
          <w:iCs/>
          <w:kern w:val="0"/>
          <w:lang w:val="zh-TW"/>
        </w:rPr>
        <w:t>；</w:t>
      </w:r>
      <w:r w:rsidRPr="0012475F">
        <w:rPr>
          <w:b/>
          <w:kern w:val="0"/>
          <w:lang w:val="zh-TW"/>
        </w:rPr>
        <w:t>D</w:t>
      </w:r>
      <w:r w:rsidRPr="0012475F">
        <w:rPr>
          <w:rFonts w:hAnsi="標楷體" w:hint="eastAsia"/>
          <w:b/>
          <w:kern w:val="0"/>
          <w:lang w:val="zh-TW"/>
        </w:rPr>
        <w:t>＝</w:t>
      </w:r>
      <w:r w:rsidRPr="0012475F">
        <w:rPr>
          <w:b/>
          <w:i/>
          <w:iCs/>
          <w:kern w:val="0"/>
          <w:lang w:val="zh-TW"/>
        </w:rPr>
        <w:t>e</w:t>
      </w:r>
      <w:r w:rsidRPr="0012475F">
        <w:rPr>
          <w:b/>
          <w:kern w:val="0"/>
          <w:vertAlign w:val="superscript"/>
          <w:lang w:val="zh-TW"/>
        </w:rPr>
        <w:t>2</w:t>
      </w:r>
      <w:r w:rsidRPr="0012475F">
        <w:rPr>
          <w:b/>
          <w:kern w:val="0"/>
          <w:lang w:val="zh-TW"/>
        </w:rPr>
        <w:t>/4</w:t>
      </w:r>
      <w:r w:rsidRPr="0012475F">
        <w:rPr>
          <w:rFonts w:hAnsi="標楷體" w:hint="eastAsia"/>
          <w:b/>
          <w:kern w:val="0"/>
          <w:lang w:val="zh-TW"/>
        </w:rPr>
        <w:t>，</w:t>
      </w:r>
      <w:r w:rsidRPr="0012475F">
        <w:rPr>
          <w:b/>
          <w:i/>
          <w:iCs/>
          <w:kern w:val="0"/>
          <w:lang w:val="zh-TW"/>
        </w:rPr>
        <w:t>e</w:t>
      </w:r>
      <w:r w:rsidRPr="0012475F">
        <w:rPr>
          <w:rFonts w:hAnsi="標楷體" w:hint="eastAsia"/>
          <w:kern w:val="0"/>
          <w:lang w:val="zh-TW"/>
        </w:rPr>
        <w:t>代表誤差值。</w:t>
      </w:r>
    </w:p>
    <w:p w:rsidR="00D0497C" w:rsidRPr="0012475F" w:rsidRDefault="00D0497C" w:rsidP="00626662">
      <w:pPr>
        <w:widowControl/>
        <w:ind w:firstLineChars="200" w:firstLine="480"/>
        <w:rPr>
          <w:rFonts w:ascii="Times New Roman" w:eastAsia="標楷體" w:hAnsi="Times New Roman"/>
          <w:kern w:val="0"/>
        </w:rPr>
      </w:pPr>
      <w:r w:rsidRPr="0012475F">
        <w:rPr>
          <w:rFonts w:ascii="Times New Roman" w:eastAsia="標楷體" w:hAnsi="標楷體" w:hint="eastAsia"/>
          <w:kern w:val="0"/>
        </w:rPr>
        <w:t>以</w:t>
      </w:r>
      <w:r w:rsidRPr="0012475F">
        <w:rPr>
          <w:rFonts w:ascii="Times New Roman" w:eastAsia="標楷體" w:hAnsi="標楷體" w:hint="eastAsia"/>
          <w:bCs/>
          <w:kern w:val="0"/>
        </w:rPr>
        <w:t>簡單隨機抽樣</w:t>
      </w:r>
      <w:r w:rsidRPr="0012475F">
        <w:rPr>
          <w:rFonts w:ascii="Times New Roman" w:eastAsia="標楷體" w:hAnsi="標楷體" w:hint="eastAsia"/>
          <w:kern w:val="0"/>
        </w:rPr>
        <w:t>法所推算之樣本數，可視為分層</w:t>
      </w:r>
      <w:r w:rsidRPr="0012475F">
        <w:rPr>
          <w:rFonts w:ascii="Times New Roman" w:eastAsia="標楷體" w:hAnsi="標楷體" w:hint="eastAsia"/>
          <w:bCs/>
          <w:kern w:val="0"/>
        </w:rPr>
        <w:t>隨機抽樣</w:t>
      </w:r>
      <w:r w:rsidRPr="0012475F">
        <w:rPr>
          <w:rFonts w:ascii="Times New Roman" w:eastAsia="標楷體" w:hAnsi="標楷體" w:hint="eastAsia"/>
          <w:kern w:val="0"/>
        </w:rPr>
        <w:t>法的上限，只要樣本數高於此上限，則可維持統計準確度（吳東育，</w:t>
      </w:r>
      <w:r w:rsidRPr="0012475F">
        <w:rPr>
          <w:rFonts w:ascii="Times New Roman" w:eastAsia="標楷體" w:hAnsi="Times New Roman"/>
          <w:kern w:val="0"/>
        </w:rPr>
        <w:t>1999</w:t>
      </w:r>
      <w:r w:rsidRPr="0012475F">
        <w:rPr>
          <w:rFonts w:ascii="Times New Roman" w:eastAsia="標楷體" w:hAnsi="標楷體" w:hint="eastAsia"/>
          <w:kern w:val="0"/>
        </w:rPr>
        <w:t>），但在不知母體比例</w:t>
      </w:r>
      <w:r w:rsidRPr="0012475F">
        <w:rPr>
          <w:rFonts w:ascii="Times New Roman" w:eastAsia="標楷體" w:hAnsi="Times New Roman"/>
          <w:kern w:val="0"/>
        </w:rPr>
        <w:t xml:space="preserve"> p </w:t>
      </w:r>
      <w:r w:rsidRPr="0012475F">
        <w:rPr>
          <w:rFonts w:ascii="Times New Roman" w:eastAsia="標楷體" w:hAnsi="標楷體" w:hint="eastAsia"/>
          <w:kern w:val="0"/>
        </w:rPr>
        <w:t>之下，以</w:t>
      </w:r>
      <w:r w:rsidRPr="0012475F">
        <w:rPr>
          <w:rFonts w:ascii="Times New Roman" w:eastAsia="標楷體" w:hAnsi="Times New Roman"/>
          <w:kern w:val="0"/>
        </w:rPr>
        <w:t xml:space="preserve"> p=q=0.5 </w:t>
      </w:r>
      <w:r w:rsidRPr="0012475F">
        <w:rPr>
          <w:rFonts w:ascii="Times New Roman" w:eastAsia="標楷體" w:hAnsi="標楷體" w:hint="eastAsia"/>
          <w:kern w:val="0"/>
        </w:rPr>
        <w:t>的保守計算法（周文賢，</w:t>
      </w:r>
      <w:r w:rsidRPr="0012475F">
        <w:rPr>
          <w:rFonts w:ascii="Times New Roman" w:eastAsia="標楷體" w:hAnsi="Times New Roman"/>
          <w:kern w:val="0"/>
        </w:rPr>
        <w:t>1997</w:t>
      </w:r>
      <w:r w:rsidRPr="0012475F">
        <w:rPr>
          <w:rFonts w:ascii="Times New Roman" w:eastAsia="標楷體" w:hAnsi="標楷體" w:hint="eastAsia"/>
          <w:kern w:val="0"/>
        </w:rPr>
        <w:t>）求出最大樣本數。</w:t>
      </w:r>
      <w:r w:rsidRPr="0012475F">
        <w:rPr>
          <w:rFonts w:ascii="Times New Roman" w:eastAsia="標楷體" w:hAnsi="標楷體" w:hint="eastAsia"/>
          <w:kern w:val="0"/>
          <w:lang w:val="zh-TW"/>
        </w:rPr>
        <w:t>一般在計算樣本數之前，由於尚未知道比例，可先假設</w:t>
      </w:r>
      <w:r w:rsidRPr="0012475F">
        <w:rPr>
          <w:rFonts w:ascii="Times New Roman" w:eastAsia="標楷體" w:hAnsi="Times New Roman"/>
          <w:kern w:val="0"/>
          <w:lang w:val="zh-TW"/>
        </w:rPr>
        <w:t>p=0.5</w:t>
      </w:r>
      <w:r w:rsidRPr="0012475F">
        <w:rPr>
          <w:rFonts w:ascii="Times New Roman" w:eastAsia="標楷體" w:hAnsi="標楷體" w:hint="eastAsia"/>
          <w:kern w:val="0"/>
          <w:lang w:val="zh-TW"/>
        </w:rPr>
        <w:t>來計算，則</w:t>
      </w:r>
      <w:r w:rsidRPr="0012475F">
        <w:rPr>
          <w:rFonts w:ascii="Times New Roman" w:eastAsia="標楷體" w:hAnsi="Times New Roman"/>
          <w:kern w:val="0"/>
          <w:lang w:val="zh-TW"/>
        </w:rPr>
        <w:t>q=1-p=0.5</w:t>
      </w:r>
      <w:r w:rsidRPr="0012475F">
        <w:rPr>
          <w:rFonts w:ascii="Times New Roman" w:eastAsia="標楷體" w:hAnsi="標楷體" w:hint="eastAsia"/>
          <w:kern w:val="0"/>
          <w:lang w:val="zh-TW"/>
        </w:rPr>
        <w:t>。希望調查結果具有</w:t>
      </w:r>
      <w:r w:rsidRPr="0012475F">
        <w:rPr>
          <w:rFonts w:ascii="Times New Roman" w:eastAsia="標楷體" w:hAnsi="Times New Roman"/>
          <w:kern w:val="0"/>
          <w:lang w:val="zh-TW"/>
        </w:rPr>
        <w:t>90%</w:t>
      </w:r>
      <w:r w:rsidRPr="0012475F">
        <w:rPr>
          <w:rFonts w:ascii="Times New Roman" w:eastAsia="標楷體" w:hAnsi="標楷體" w:hint="eastAsia"/>
          <w:kern w:val="0"/>
          <w:lang w:val="zh-TW"/>
        </w:rPr>
        <w:t>以上的可信度，則取</w:t>
      </w:r>
      <w:r w:rsidRPr="0012475F">
        <w:rPr>
          <w:rFonts w:ascii="Times New Roman" w:eastAsia="標楷體" w:hAnsi="Times New Roman"/>
          <w:kern w:val="0"/>
          <w:lang w:val="zh-TW"/>
        </w:rPr>
        <w:t>90%</w:t>
      </w:r>
      <w:r w:rsidRPr="0012475F">
        <w:rPr>
          <w:rFonts w:ascii="Times New Roman" w:eastAsia="標楷體" w:hAnsi="標楷體" w:hint="eastAsia"/>
          <w:kern w:val="0"/>
          <w:lang w:val="zh-TW"/>
        </w:rPr>
        <w:t>可信度，即</w:t>
      </w:r>
      <w:r w:rsidRPr="0012475F">
        <w:rPr>
          <w:rFonts w:ascii="Times New Roman" w:eastAsia="標楷體" w:hAnsi="Times New Roman"/>
          <w:kern w:val="0"/>
          <w:lang w:val="zh-TW"/>
        </w:rPr>
        <w:t>e</w:t>
      </w:r>
      <w:r w:rsidRPr="0012475F">
        <w:rPr>
          <w:rFonts w:ascii="Times New Roman" w:eastAsia="標楷體" w:hAnsi="標楷體" w:hint="eastAsia"/>
          <w:kern w:val="0"/>
          <w:lang w:val="zh-TW"/>
        </w:rPr>
        <w:t>＝</w:t>
      </w:r>
      <w:r w:rsidRPr="0012475F">
        <w:rPr>
          <w:rFonts w:ascii="Times New Roman" w:eastAsia="標楷體" w:hAnsi="Times New Roman"/>
          <w:kern w:val="0"/>
          <w:lang w:val="zh-TW"/>
        </w:rPr>
        <w:t>0.1</w:t>
      </w:r>
      <w:r w:rsidRPr="0012475F">
        <w:rPr>
          <w:rFonts w:ascii="Times New Roman" w:eastAsia="標楷體" w:hAnsi="標楷體" w:hint="eastAsia"/>
          <w:kern w:val="0"/>
          <w:lang w:val="zh-TW"/>
        </w:rPr>
        <w:t>，因此</w:t>
      </w:r>
      <w:r w:rsidRPr="0012475F">
        <w:rPr>
          <w:rFonts w:ascii="Times New Roman" w:eastAsia="標楷體" w:hAnsi="Times New Roman"/>
          <w:kern w:val="0"/>
        </w:rPr>
        <w:t>D=e</w:t>
      </w:r>
      <w:r w:rsidRPr="0012475F">
        <w:rPr>
          <w:rFonts w:ascii="Times New Roman" w:eastAsia="標楷體" w:hAnsi="Times New Roman"/>
          <w:kern w:val="0"/>
          <w:vertAlign w:val="superscript"/>
        </w:rPr>
        <w:t>2</w:t>
      </w:r>
      <w:r w:rsidRPr="0012475F">
        <w:rPr>
          <w:rFonts w:ascii="Times New Roman" w:eastAsia="標楷體" w:hAnsi="Times New Roman"/>
          <w:kern w:val="0"/>
        </w:rPr>
        <w:t>/4 =(0.1)</w:t>
      </w:r>
      <w:r w:rsidRPr="0012475F">
        <w:rPr>
          <w:rFonts w:ascii="Times New Roman" w:eastAsia="標楷體" w:hAnsi="Times New Roman"/>
          <w:kern w:val="0"/>
          <w:vertAlign w:val="superscript"/>
        </w:rPr>
        <w:t>2</w:t>
      </w:r>
      <w:r w:rsidRPr="0012475F">
        <w:rPr>
          <w:rFonts w:ascii="Times New Roman" w:eastAsia="標楷體" w:hAnsi="Times New Roman"/>
          <w:kern w:val="0"/>
        </w:rPr>
        <w:t>/4 =0.0025</w:t>
      </w:r>
      <w:r w:rsidRPr="0012475F">
        <w:rPr>
          <w:rFonts w:ascii="Times New Roman" w:eastAsia="標楷體" w:hAnsi="標楷體" w:hint="eastAsia"/>
          <w:kern w:val="0"/>
          <w:lang w:val="zh-TW"/>
        </w:rPr>
        <w:t>。將</w:t>
      </w:r>
      <w:r w:rsidRPr="0012475F">
        <w:rPr>
          <w:rFonts w:ascii="Times New Roman" w:eastAsia="標楷體" w:hAnsi="Times New Roman"/>
          <w:b/>
          <w:iCs/>
          <w:kern w:val="0"/>
          <w:lang w:val="zh-TW"/>
        </w:rPr>
        <w:t>N</w:t>
      </w:r>
      <w:r w:rsidRPr="0012475F">
        <w:rPr>
          <w:rFonts w:ascii="Times New Roman" w:eastAsia="標楷體" w:hAnsi="Times New Roman"/>
          <w:kern w:val="0"/>
          <w:lang w:val="zh-TW"/>
        </w:rPr>
        <w:t>=21</w:t>
      </w:r>
      <w:r>
        <w:rPr>
          <w:rFonts w:ascii="Times New Roman" w:eastAsia="標楷體" w:hAnsi="Times New Roman" w:hint="eastAsia"/>
          <w:kern w:val="0"/>
          <w:lang w:val="zh-TW"/>
        </w:rPr>
        <w:t>及</w:t>
      </w:r>
      <w:r w:rsidRPr="0012475F">
        <w:rPr>
          <w:rFonts w:ascii="Times New Roman" w:eastAsia="標楷體" w:hAnsi="標楷體" w:hint="eastAsia"/>
          <w:kern w:val="0"/>
          <w:lang w:val="zh-TW"/>
        </w:rPr>
        <w:t>所有變數值代入上式，就可得到所需最低樣本數分為</w:t>
      </w:r>
      <w:r w:rsidRPr="0012475F">
        <w:rPr>
          <w:rFonts w:ascii="Times New Roman" w:eastAsia="標楷體" w:hAnsi="Times New Roman"/>
          <w:kern w:val="0"/>
          <w:lang w:val="zh-TW"/>
        </w:rPr>
        <w:t xml:space="preserve"> 18</w:t>
      </w:r>
      <w:r w:rsidRPr="0012475F">
        <w:rPr>
          <w:rFonts w:ascii="Times New Roman" w:eastAsia="標楷體" w:hAnsi="標楷體" w:hint="eastAsia"/>
          <w:kern w:val="0"/>
          <w:lang w:val="zh-TW"/>
        </w:rPr>
        <w:t>份</w:t>
      </w:r>
      <w:r w:rsidRPr="0012475F">
        <w:rPr>
          <w:rFonts w:ascii="Times New Roman" w:eastAsia="標楷體" w:hAnsi="標楷體" w:hint="eastAsia"/>
          <w:kern w:val="0"/>
        </w:rPr>
        <w:t>。</w:t>
      </w:r>
    </w:p>
    <w:p w:rsidR="00D0497C" w:rsidRPr="008415CF" w:rsidRDefault="00D0497C" w:rsidP="006E1F52">
      <w:pPr>
        <w:tabs>
          <w:tab w:val="num" w:pos="660"/>
        </w:tabs>
        <w:snapToGrid w:val="0"/>
        <w:spacing w:beforeLines="50" w:afterLines="50"/>
        <w:rPr>
          <w:rFonts w:ascii="Times New Roman" w:eastAsia="標楷體" w:hAnsi="Times New Roman"/>
          <w:b/>
          <w:noProof/>
        </w:rPr>
      </w:pPr>
      <w:r w:rsidRPr="008415CF">
        <w:rPr>
          <w:rFonts w:ascii="Times New Roman" w:eastAsia="標楷體" w:hAnsi="標楷體" w:hint="eastAsia"/>
          <w:b/>
        </w:rPr>
        <w:t>（四）資料蒐集方式</w:t>
      </w:r>
    </w:p>
    <w:p w:rsidR="00D0497C" w:rsidRPr="003446E7" w:rsidRDefault="00D0497C" w:rsidP="00B04B73">
      <w:pPr>
        <w:ind w:firstLineChars="200" w:firstLine="480"/>
        <w:rPr>
          <w:rFonts w:ascii="Times New Roman" w:eastAsia="標楷體" w:hAnsi="Times New Roman"/>
        </w:rPr>
      </w:pPr>
      <w:r w:rsidRPr="003446E7">
        <w:rPr>
          <w:rFonts w:ascii="Times New Roman" w:eastAsia="標楷體" w:hAnsi="標楷體" w:hint="eastAsia"/>
        </w:rPr>
        <w:t>在發放問卷之前，先向在第</w:t>
      </w:r>
      <w:r w:rsidRPr="003446E7">
        <w:rPr>
          <w:rFonts w:ascii="Times New Roman" w:eastAsia="標楷體" w:hAnsi="Times New Roman"/>
        </w:rPr>
        <w:t>1</w:t>
      </w:r>
      <w:r w:rsidRPr="003446E7">
        <w:rPr>
          <w:rFonts w:ascii="Times New Roman" w:eastAsia="標楷體" w:hAnsi="標楷體" w:hint="eastAsia"/>
        </w:rPr>
        <w:t>次焦點座談專家與縣市政府人員</w:t>
      </w:r>
      <w:r w:rsidRPr="003446E7">
        <w:rPr>
          <w:rFonts w:ascii="Times New Roman" w:eastAsia="標楷體" w:hAnsi="Times New Roman"/>
        </w:rPr>
        <w:t>7</w:t>
      </w:r>
      <w:r w:rsidRPr="003446E7">
        <w:rPr>
          <w:rFonts w:ascii="Times New Roman" w:eastAsia="標楷體" w:hAnsi="標楷體" w:hint="eastAsia"/>
        </w:rPr>
        <w:t>人作預測，初步練習反應問卷內容與判斷熟悉度，修飾後完成正式問卷，減少判斷反應值之變異。</w:t>
      </w:r>
    </w:p>
    <w:p w:rsidR="00D0497C" w:rsidRPr="003446E7" w:rsidRDefault="00D0497C" w:rsidP="00B04B73">
      <w:pPr>
        <w:ind w:firstLineChars="200" w:firstLine="480"/>
        <w:rPr>
          <w:rFonts w:ascii="Times New Roman" w:eastAsia="標楷體" w:hAnsi="Times New Roman"/>
        </w:rPr>
      </w:pPr>
      <w:r w:rsidRPr="003446E7">
        <w:rPr>
          <w:rFonts w:ascii="Times New Roman" w:eastAsia="標楷體" w:hAnsi="標楷體" w:hint="eastAsia"/>
        </w:rPr>
        <w:t>正式研究係從</w:t>
      </w:r>
      <w:r w:rsidRPr="003446E7">
        <w:rPr>
          <w:rFonts w:ascii="Times New Roman" w:eastAsia="標楷體" w:hAnsi="Times New Roman"/>
        </w:rPr>
        <w:t>2010</w:t>
      </w:r>
      <w:r w:rsidRPr="003446E7">
        <w:rPr>
          <w:rFonts w:ascii="Times New Roman" w:eastAsia="標楷體" w:hAnsi="標楷體" w:hint="eastAsia"/>
        </w:rPr>
        <w:t>年</w:t>
      </w:r>
      <w:r w:rsidRPr="003446E7">
        <w:rPr>
          <w:rFonts w:ascii="Times New Roman" w:eastAsia="標楷體" w:hAnsi="Times New Roman"/>
        </w:rPr>
        <w:t>10</w:t>
      </w:r>
      <w:r w:rsidRPr="003446E7">
        <w:rPr>
          <w:rFonts w:ascii="Times New Roman" w:eastAsia="標楷體" w:hAnsi="標楷體" w:hint="eastAsia"/>
        </w:rPr>
        <w:t>月</w:t>
      </w:r>
      <w:r w:rsidRPr="003446E7">
        <w:rPr>
          <w:rFonts w:ascii="Times New Roman" w:eastAsia="標楷體" w:hAnsi="Times New Roman"/>
        </w:rPr>
        <w:t>1</w:t>
      </w:r>
      <w:r w:rsidRPr="003446E7">
        <w:rPr>
          <w:rFonts w:ascii="Times New Roman" w:eastAsia="標楷體" w:hAnsi="標楷體" w:hint="eastAsia"/>
        </w:rPr>
        <w:t>日至</w:t>
      </w:r>
      <w:r w:rsidRPr="003446E7">
        <w:rPr>
          <w:rFonts w:ascii="Times New Roman" w:eastAsia="標楷體" w:hAnsi="Times New Roman"/>
        </w:rPr>
        <w:t>2010</w:t>
      </w:r>
      <w:r w:rsidRPr="003446E7">
        <w:rPr>
          <w:rFonts w:ascii="Times New Roman" w:eastAsia="標楷體" w:hAnsi="標楷體" w:hint="eastAsia"/>
        </w:rPr>
        <w:t>年</w:t>
      </w:r>
      <w:r w:rsidRPr="003446E7">
        <w:rPr>
          <w:rFonts w:ascii="Times New Roman" w:eastAsia="標楷體" w:hAnsi="Times New Roman"/>
        </w:rPr>
        <w:t>10</w:t>
      </w:r>
      <w:r w:rsidRPr="003446E7">
        <w:rPr>
          <w:rFonts w:ascii="Times New Roman" w:eastAsia="標楷體" w:hAnsi="標楷體" w:hint="eastAsia"/>
        </w:rPr>
        <w:t>月</w:t>
      </w:r>
      <w:r w:rsidRPr="003446E7">
        <w:rPr>
          <w:rFonts w:ascii="Times New Roman" w:eastAsia="標楷體" w:hAnsi="Times New Roman"/>
        </w:rPr>
        <w:t>31</w:t>
      </w:r>
      <w:r w:rsidRPr="003446E7">
        <w:rPr>
          <w:rFonts w:ascii="Times New Roman" w:eastAsia="標楷體" w:hAnsi="標楷體" w:hint="eastAsia"/>
        </w:rPr>
        <w:t>日，由訪員以面對面方式親自向受測者說明、訓練，使其熟悉</w:t>
      </w:r>
      <w:r w:rsidRPr="003446E7">
        <w:rPr>
          <w:rFonts w:ascii="Times New Roman" w:eastAsia="標楷體" w:hAnsi="Times New Roman"/>
        </w:rPr>
        <w:t>AHP</w:t>
      </w:r>
      <w:r w:rsidRPr="003446E7">
        <w:rPr>
          <w:rFonts w:ascii="Times New Roman" w:eastAsia="標楷體" w:hAnsi="標楷體" w:hint="eastAsia"/>
        </w:rPr>
        <w:t>問卷判斷，俟受測者完成問卷資料後交由訪員來蒐集資料。</w:t>
      </w:r>
    </w:p>
    <w:p w:rsidR="00D0497C" w:rsidRPr="00FE5DAB" w:rsidRDefault="00D0497C" w:rsidP="00630822">
      <w:pPr>
        <w:jc w:val="center"/>
        <w:rPr>
          <w:rFonts w:ascii="標楷體" w:eastAsia="標楷體" w:hAnsi="標楷體"/>
          <w:b/>
          <w:sz w:val="28"/>
          <w:szCs w:val="28"/>
        </w:rPr>
      </w:pPr>
      <w:r w:rsidRPr="00FE5DAB">
        <w:rPr>
          <w:rFonts w:ascii="標楷體" w:eastAsia="標楷體" w:hAnsi="標楷體" w:hint="eastAsia"/>
          <w:b/>
          <w:sz w:val="28"/>
          <w:szCs w:val="28"/>
        </w:rPr>
        <w:t>肆、研究結果與分析</w:t>
      </w:r>
    </w:p>
    <w:p w:rsidR="00D0497C" w:rsidRPr="00634E8F" w:rsidRDefault="00D0497C" w:rsidP="002D2794">
      <w:pPr>
        <w:ind w:firstLineChars="200" w:firstLine="480"/>
        <w:jc w:val="both"/>
        <w:rPr>
          <w:noProof/>
          <w:color w:val="FF0000"/>
        </w:rPr>
      </w:pPr>
      <w:r w:rsidRPr="00540FB6">
        <w:rPr>
          <w:rFonts w:ascii="Times New Roman" w:eastAsia="標楷體" w:hAnsi="標楷體" w:hint="eastAsia"/>
          <w:noProof/>
        </w:rPr>
        <w:t>為建立縣</w:t>
      </w:r>
      <w:r w:rsidRPr="00540FB6">
        <w:rPr>
          <w:rFonts w:ascii="Times New Roman" w:eastAsia="標楷體" w:hAnsi="Times New Roman"/>
          <w:noProof/>
        </w:rPr>
        <w:t>(</w:t>
      </w:r>
      <w:r w:rsidRPr="00540FB6">
        <w:rPr>
          <w:rFonts w:ascii="Times New Roman" w:eastAsia="標楷體" w:hAnsi="標楷體" w:hint="eastAsia"/>
          <w:noProof/>
        </w:rPr>
        <w:t>市</w:t>
      </w:r>
      <w:r w:rsidRPr="00540FB6">
        <w:rPr>
          <w:rFonts w:ascii="Times New Roman" w:eastAsia="標楷體" w:hAnsi="Times New Roman"/>
          <w:noProof/>
        </w:rPr>
        <w:t>)</w:t>
      </w:r>
      <w:r w:rsidRPr="00540FB6">
        <w:rPr>
          <w:rFonts w:ascii="Times New Roman" w:eastAsia="標楷體" w:hAnsi="標楷體" w:hint="eastAsia"/>
          <w:noProof/>
        </w:rPr>
        <w:t>政府檔案審選構面及依循準則，本問卷之施測對象乃以國內</w:t>
      </w:r>
      <w:r w:rsidRPr="00540FB6">
        <w:rPr>
          <w:rFonts w:ascii="Times New Roman" w:eastAsia="標楷體" w:hAnsi="Times New Roman"/>
          <w:noProof/>
        </w:rPr>
        <w:t>21</w:t>
      </w:r>
      <w:r w:rsidRPr="00540FB6">
        <w:rPr>
          <w:rFonts w:ascii="Times New Roman" w:eastAsia="標楷體" w:hAnsi="標楷體" w:hint="eastAsia"/>
          <w:noProof/>
        </w:rPr>
        <w:t>縣市政府秘書室與文書檔案科等公務部門實務人員</w:t>
      </w:r>
      <w:r w:rsidRPr="00540FB6">
        <w:rPr>
          <w:rFonts w:ascii="Times New Roman" w:eastAsia="標楷體" w:hAnsi="Times New Roman"/>
          <w:noProof/>
        </w:rPr>
        <w:t>21</w:t>
      </w:r>
      <w:r w:rsidRPr="00540FB6">
        <w:rPr>
          <w:rFonts w:ascii="Times New Roman" w:eastAsia="標楷體" w:hAnsi="標楷體" w:hint="eastAsia"/>
          <w:noProof/>
        </w:rPr>
        <w:t>人，依層級分析法進行</w:t>
      </w:r>
      <w:r w:rsidRPr="00540FB6">
        <w:rPr>
          <w:rFonts w:ascii="Times New Roman" w:eastAsia="標楷體" w:hAnsi="Times New Roman"/>
          <w:noProof/>
        </w:rPr>
        <w:t>AHP</w:t>
      </w:r>
      <w:r w:rsidRPr="00540FB6">
        <w:rPr>
          <w:rFonts w:ascii="Times New Roman" w:eastAsia="標楷體" w:hAnsi="標楷體" w:hint="eastAsia"/>
          <w:noProof/>
        </w:rPr>
        <w:t>指標權重選取問卷填答</w:t>
      </w:r>
      <w:r>
        <w:rPr>
          <w:rFonts w:ascii="Times New Roman" w:eastAsia="標楷體" w:hAnsi="標楷體" w:hint="eastAsia"/>
          <w:noProof/>
        </w:rPr>
        <w:t>，</w:t>
      </w:r>
      <w:r w:rsidRPr="00540FB6">
        <w:rPr>
          <w:rFonts w:ascii="Times New Roman" w:eastAsia="標楷體" w:hAnsi="標楷體" w:hint="eastAsia"/>
          <w:noProof/>
        </w:rPr>
        <w:t>發出</w:t>
      </w:r>
      <w:r w:rsidRPr="00540FB6">
        <w:rPr>
          <w:rFonts w:ascii="Times New Roman" w:eastAsia="標楷體" w:hAnsi="Times New Roman"/>
          <w:noProof/>
        </w:rPr>
        <w:t>21</w:t>
      </w:r>
      <w:r w:rsidRPr="00540FB6">
        <w:rPr>
          <w:rFonts w:ascii="Times New Roman" w:eastAsia="標楷體" w:hAnsi="標楷體" w:hint="eastAsia"/>
          <w:noProof/>
        </w:rPr>
        <w:t>份問卷，回收</w:t>
      </w:r>
      <w:r w:rsidRPr="00540FB6">
        <w:rPr>
          <w:rFonts w:ascii="Times New Roman" w:eastAsia="標楷體" w:hAnsi="Times New Roman"/>
          <w:noProof/>
        </w:rPr>
        <w:t>18</w:t>
      </w:r>
      <w:r w:rsidRPr="00540FB6">
        <w:rPr>
          <w:rFonts w:ascii="Times New Roman" w:eastAsia="標楷體" w:hAnsi="標楷體" w:hint="eastAsia"/>
          <w:noProof/>
        </w:rPr>
        <w:t>份，回收率</w:t>
      </w:r>
      <w:r w:rsidRPr="00540FB6">
        <w:rPr>
          <w:rFonts w:ascii="Times New Roman" w:eastAsia="標楷體" w:hAnsi="Times New Roman"/>
          <w:noProof/>
        </w:rPr>
        <w:t>85.7</w:t>
      </w:r>
      <w:r w:rsidRPr="00540FB6">
        <w:rPr>
          <w:rFonts w:ascii="Times New Roman" w:eastAsia="標楷體" w:hAnsi="標楷體" w:hint="eastAsia"/>
          <w:noProof/>
        </w:rPr>
        <w:t>﹪</w:t>
      </w:r>
      <w:r>
        <w:rPr>
          <w:rFonts w:hAnsi="新細明體" w:hint="eastAsia"/>
          <w:noProof/>
        </w:rPr>
        <w:t>。</w:t>
      </w:r>
    </w:p>
    <w:p w:rsidR="00D0497C" w:rsidRPr="000151A7" w:rsidRDefault="00D0497C" w:rsidP="002D2794">
      <w:pPr>
        <w:ind w:firstLineChars="200" w:firstLine="480"/>
        <w:jc w:val="both"/>
        <w:rPr>
          <w:rFonts w:ascii="Times New Roman" w:eastAsia="標楷體" w:hAnsi="Times New Roman"/>
          <w:noProof/>
        </w:rPr>
      </w:pPr>
      <w:r w:rsidRPr="000151A7">
        <w:rPr>
          <w:rFonts w:ascii="Times New Roman" w:eastAsia="標楷體" w:hAnsi="標楷體" w:hint="eastAsia"/>
          <w:noProof/>
        </w:rPr>
        <w:t>依據層級分析架構的相對權重評比結果，可建立各個層級之對偶比較矩陣，並進一步求得各元素對上一層元素及總目標的相對優先值（即權重），最大特徵值（</w:t>
      </w:r>
      <w:r w:rsidRPr="000151A7">
        <w:rPr>
          <w:rFonts w:ascii="Times New Roman" w:eastAsia="標楷體" w:hAnsi="Times New Roman"/>
          <w:noProof/>
        </w:rPr>
        <w:t>maximum eigenvalue, λmax</w:t>
      </w:r>
      <w:r w:rsidRPr="000151A7">
        <w:rPr>
          <w:rFonts w:ascii="Times New Roman" w:eastAsia="標楷體" w:hAnsi="標楷體" w:hint="eastAsia"/>
          <w:noProof/>
        </w:rPr>
        <w:t>），一致性（</w:t>
      </w:r>
      <w:r w:rsidRPr="000151A7">
        <w:rPr>
          <w:rFonts w:ascii="Times New Roman" w:eastAsia="標楷體" w:hAnsi="Times New Roman"/>
          <w:noProof/>
        </w:rPr>
        <w:t>consistency index ,C.I.</w:t>
      </w:r>
      <w:r w:rsidRPr="000151A7">
        <w:rPr>
          <w:rFonts w:ascii="Times New Roman" w:eastAsia="標楷體" w:hAnsi="標楷體" w:hint="eastAsia"/>
          <w:noProof/>
        </w:rPr>
        <w:t>），一致性比率（</w:t>
      </w:r>
      <w:r w:rsidRPr="000151A7">
        <w:rPr>
          <w:rFonts w:ascii="Times New Roman" w:eastAsia="標楷體" w:hAnsi="Times New Roman"/>
          <w:noProof/>
        </w:rPr>
        <w:t>consistency ratio ,C.R.</w:t>
      </w:r>
      <w:r w:rsidRPr="000151A7">
        <w:rPr>
          <w:rFonts w:ascii="Times New Roman" w:eastAsia="標楷體" w:hAnsi="標楷體" w:hint="eastAsia"/>
          <w:noProof/>
        </w:rPr>
        <w:t>）。</w:t>
      </w:r>
      <w:r w:rsidRPr="000151A7">
        <w:rPr>
          <w:rFonts w:ascii="Times New Roman" w:eastAsia="標楷體" w:hAnsi="Times New Roman"/>
          <w:noProof/>
        </w:rPr>
        <w:t>C.I.</w:t>
      </w:r>
      <w:r w:rsidRPr="000151A7">
        <w:rPr>
          <w:rFonts w:ascii="Times New Roman" w:eastAsia="標楷體" w:hAnsi="標楷體" w:hint="eastAsia"/>
          <w:noProof/>
        </w:rPr>
        <w:t>＝</w:t>
      </w:r>
      <w:r w:rsidRPr="000151A7">
        <w:rPr>
          <w:rFonts w:ascii="Times New Roman" w:eastAsia="標楷體" w:hAnsi="Times New Roman"/>
          <w:noProof/>
        </w:rPr>
        <w:t>0</w:t>
      </w:r>
      <w:r w:rsidRPr="000151A7">
        <w:rPr>
          <w:rFonts w:ascii="Times New Roman" w:eastAsia="標楷體" w:hAnsi="標楷體" w:hint="eastAsia"/>
          <w:noProof/>
        </w:rPr>
        <w:t>表示受訪者前後判斷一致；</w:t>
      </w:r>
      <w:r w:rsidRPr="000151A7">
        <w:rPr>
          <w:rFonts w:ascii="Times New Roman" w:eastAsia="標楷體" w:hAnsi="Times New Roman"/>
          <w:noProof/>
        </w:rPr>
        <w:t>C.I.</w:t>
      </w:r>
      <w:r w:rsidRPr="000151A7">
        <w:rPr>
          <w:rFonts w:ascii="Times New Roman" w:eastAsia="標楷體" w:hAnsi="標楷體" w:hint="eastAsia"/>
          <w:noProof/>
        </w:rPr>
        <w:t>＞</w:t>
      </w:r>
      <w:r w:rsidRPr="000151A7">
        <w:rPr>
          <w:rFonts w:ascii="Times New Roman" w:eastAsia="標楷體" w:hAnsi="Times New Roman"/>
          <w:noProof/>
        </w:rPr>
        <w:t>0.1</w:t>
      </w:r>
      <w:r w:rsidRPr="000151A7">
        <w:rPr>
          <w:rFonts w:ascii="Times New Roman" w:eastAsia="標楷體" w:hAnsi="標楷體" w:hint="eastAsia"/>
          <w:noProof/>
        </w:rPr>
        <w:t>代表判斷不一致；</w:t>
      </w:r>
      <w:r w:rsidRPr="000151A7">
        <w:rPr>
          <w:rFonts w:ascii="Times New Roman" w:eastAsia="標楷體" w:hAnsi="Times New Roman"/>
          <w:noProof/>
        </w:rPr>
        <w:t>0</w:t>
      </w:r>
      <w:r w:rsidRPr="000151A7">
        <w:rPr>
          <w:rFonts w:ascii="Times New Roman" w:eastAsia="標楷體" w:hAnsi="標楷體" w:hint="eastAsia"/>
          <w:noProof/>
        </w:rPr>
        <w:t>＜</w:t>
      </w:r>
      <w:r w:rsidRPr="000151A7">
        <w:rPr>
          <w:rFonts w:ascii="Times New Roman" w:eastAsia="標楷體" w:hAnsi="Times New Roman"/>
          <w:noProof/>
        </w:rPr>
        <w:t>C.I.</w:t>
      </w:r>
      <w:r w:rsidRPr="000151A7">
        <w:rPr>
          <w:rFonts w:ascii="Times New Roman" w:eastAsia="標楷體" w:hAnsi="標楷體" w:hint="eastAsia"/>
          <w:noProof/>
        </w:rPr>
        <w:t>＜</w:t>
      </w:r>
      <w:r w:rsidRPr="000151A7">
        <w:rPr>
          <w:rFonts w:ascii="Times New Roman" w:eastAsia="標楷體" w:hAnsi="Times New Roman"/>
          <w:noProof/>
        </w:rPr>
        <w:t>0.1</w:t>
      </w:r>
      <w:r w:rsidRPr="000151A7">
        <w:rPr>
          <w:rFonts w:ascii="Times New Roman" w:eastAsia="標楷體" w:hAnsi="標楷體" w:hint="eastAsia"/>
          <w:noProof/>
        </w:rPr>
        <w:t>即表示可容忍偏差之範圍，若</w:t>
      </w:r>
      <w:r w:rsidRPr="000151A7">
        <w:rPr>
          <w:rFonts w:ascii="Times New Roman" w:eastAsia="標楷體" w:hAnsi="Times New Roman"/>
          <w:noProof/>
        </w:rPr>
        <w:t>C.I.</w:t>
      </w:r>
      <w:r w:rsidRPr="000151A7">
        <w:rPr>
          <w:rFonts w:ascii="Times New Roman" w:eastAsia="標楷體" w:hAnsi="標楷體" w:hint="eastAsia"/>
          <w:noProof/>
        </w:rPr>
        <w:t>＜</w:t>
      </w:r>
      <w:r w:rsidRPr="000151A7">
        <w:rPr>
          <w:rFonts w:ascii="Times New Roman" w:eastAsia="標楷體" w:hAnsi="Times New Roman"/>
          <w:noProof/>
        </w:rPr>
        <w:t>0.1</w:t>
      </w:r>
      <w:r w:rsidRPr="000151A7">
        <w:rPr>
          <w:rFonts w:ascii="Times New Roman" w:eastAsia="標楷體" w:hAnsi="標楷體" w:hint="eastAsia"/>
          <w:noProof/>
        </w:rPr>
        <w:t>表示矩陣的一致性可被接受（</w:t>
      </w:r>
      <w:r w:rsidRPr="000151A7">
        <w:rPr>
          <w:rFonts w:ascii="Times New Roman" w:eastAsia="標楷體" w:hAnsi="Times New Roman"/>
        </w:rPr>
        <w:t>Saaty, 1980</w:t>
      </w:r>
      <w:r w:rsidRPr="000151A7">
        <w:rPr>
          <w:rFonts w:ascii="Times New Roman" w:eastAsia="標楷體" w:hAnsi="Times New Roman"/>
          <w:noProof/>
        </w:rPr>
        <w:t>)</w:t>
      </w:r>
      <w:r w:rsidRPr="000151A7">
        <w:rPr>
          <w:rFonts w:ascii="Times New Roman" w:eastAsia="標楷體" w:hAnsi="標楷體" w:hint="eastAsia"/>
        </w:rPr>
        <w:t>，</w:t>
      </w:r>
      <w:r w:rsidRPr="000151A7">
        <w:rPr>
          <w:rFonts w:ascii="Times New Roman" w:eastAsia="標楷體" w:hAnsi="標楷體" w:hint="eastAsia"/>
          <w:noProof/>
        </w:rPr>
        <w:t>結果分析如下：</w:t>
      </w:r>
    </w:p>
    <w:p w:rsidR="00D0497C" w:rsidRPr="000151A7" w:rsidRDefault="00D0497C" w:rsidP="006E1F52">
      <w:pPr>
        <w:numPr>
          <w:ilvl w:val="0"/>
          <w:numId w:val="39"/>
        </w:numPr>
        <w:tabs>
          <w:tab w:val="clear" w:pos="720"/>
          <w:tab w:val="num" w:pos="540"/>
        </w:tabs>
        <w:spacing w:beforeLines="50" w:afterLines="50"/>
        <w:rPr>
          <w:rFonts w:ascii="標楷體" w:eastAsia="標楷體" w:hAnsi="標楷體"/>
          <w:b/>
        </w:rPr>
      </w:pPr>
      <w:r w:rsidRPr="000151A7">
        <w:rPr>
          <w:rFonts w:ascii="標楷體" w:eastAsia="標楷體" w:hAnsi="標楷體" w:hint="eastAsia"/>
          <w:b/>
        </w:rPr>
        <w:t>縣</w:t>
      </w:r>
      <w:r w:rsidRPr="000151A7">
        <w:rPr>
          <w:rFonts w:ascii="標楷體" w:eastAsia="標楷體" w:hAnsi="標楷體"/>
          <w:b/>
        </w:rPr>
        <w:t>(</w:t>
      </w:r>
      <w:r w:rsidRPr="000151A7">
        <w:rPr>
          <w:rFonts w:ascii="標楷體" w:eastAsia="標楷體" w:hAnsi="標楷體" w:hint="eastAsia"/>
          <w:b/>
        </w:rPr>
        <w:t>市</w:t>
      </w:r>
      <w:r w:rsidRPr="000151A7">
        <w:rPr>
          <w:rFonts w:ascii="標楷體" w:eastAsia="標楷體" w:hAnsi="標楷體"/>
          <w:b/>
        </w:rPr>
        <w:t>)</w:t>
      </w:r>
      <w:r w:rsidRPr="000151A7">
        <w:rPr>
          <w:rFonts w:ascii="標楷體" w:eastAsia="標楷體" w:hAnsi="標楷體" w:hint="eastAsia"/>
          <w:b/>
        </w:rPr>
        <w:t>府檔案審選</w:t>
      </w:r>
    </w:p>
    <w:p w:rsidR="00D0497C" w:rsidRPr="000151A7" w:rsidRDefault="00D0497C" w:rsidP="000151A7">
      <w:pPr>
        <w:ind w:firstLineChars="200" w:firstLine="480"/>
        <w:jc w:val="both"/>
        <w:rPr>
          <w:rFonts w:ascii="Times New Roman" w:eastAsia="標楷體" w:hAnsi="Times New Roman"/>
          <w:noProof/>
        </w:rPr>
      </w:pPr>
      <w:r w:rsidRPr="000151A7">
        <w:rPr>
          <w:rFonts w:ascii="Times New Roman" w:eastAsia="標楷體" w:hAnsi="標楷體" w:hint="eastAsia"/>
          <w:noProof/>
        </w:rPr>
        <w:t>地方發展議題涉及經濟、政治與社會文化系統等三個次級系統的功能分化結果所構成，本研究建構「縣</w:t>
      </w:r>
      <w:r w:rsidRPr="000151A7">
        <w:rPr>
          <w:rFonts w:ascii="Times New Roman" w:eastAsia="標楷體" w:hAnsi="Times New Roman"/>
          <w:noProof/>
        </w:rPr>
        <w:t>(</w:t>
      </w:r>
      <w:r w:rsidRPr="000151A7">
        <w:rPr>
          <w:rFonts w:ascii="Times New Roman" w:eastAsia="標楷體" w:hAnsi="標楷體" w:hint="eastAsia"/>
          <w:noProof/>
        </w:rPr>
        <w:t>市</w:t>
      </w:r>
      <w:r w:rsidRPr="000151A7">
        <w:rPr>
          <w:rFonts w:ascii="Times New Roman" w:eastAsia="標楷體" w:hAnsi="Times New Roman"/>
          <w:noProof/>
        </w:rPr>
        <w:t>)</w:t>
      </w:r>
      <w:r w:rsidRPr="000151A7">
        <w:rPr>
          <w:rFonts w:ascii="Times New Roman" w:eastAsia="標楷體" w:hAnsi="標楷體" w:hint="eastAsia"/>
          <w:noProof/>
        </w:rPr>
        <w:t>府檔案審選」焦點之下，採取地方經濟發展、社會文化系統與政府管理能力等作為層級之指標群，設計兩兩成對比較之問卷，由</w:t>
      </w:r>
      <w:r w:rsidRPr="000151A7">
        <w:rPr>
          <w:rFonts w:ascii="Times New Roman" w:eastAsia="標楷體" w:hAnsi="Times New Roman"/>
          <w:noProof/>
        </w:rPr>
        <w:t>18</w:t>
      </w:r>
      <w:r w:rsidRPr="000151A7">
        <w:rPr>
          <w:rFonts w:ascii="Times New Roman" w:eastAsia="標楷體" w:hAnsi="標楷體" w:hint="eastAsia"/>
          <w:noProof/>
        </w:rPr>
        <w:t>位縣（市）政府人員針對其指標群進行填答，評估權重一致性檢定結果，並經由成對比較得到之成對比較矩陣，有</w:t>
      </w:r>
      <w:r w:rsidRPr="000151A7">
        <w:rPr>
          <w:rFonts w:ascii="Times New Roman" w:eastAsia="標楷體" w:hAnsi="Times New Roman"/>
          <w:noProof/>
        </w:rPr>
        <w:t>2</w:t>
      </w:r>
      <w:r w:rsidRPr="000151A7">
        <w:rPr>
          <w:rFonts w:ascii="Times New Roman" w:eastAsia="標楷體" w:hAnsi="標楷體" w:hint="eastAsia"/>
          <w:noProof/>
        </w:rPr>
        <w:t>位受訪者之一致性比率大於</w:t>
      </w:r>
      <w:r w:rsidRPr="000151A7">
        <w:rPr>
          <w:rFonts w:ascii="Times New Roman" w:eastAsia="標楷體" w:hAnsi="Times New Roman"/>
          <w:noProof/>
        </w:rPr>
        <w:t>0.1</w:t>
      </w:r>
      <w:r w:rsidRPr="000151A7">
        <w:rPr>
          <w:rFonts w:ascii="Times New Roman" w:eastAsia="標楷體" w:hAnsi="標楷體" w:hint="eastAsia"/>
          <w:noProof/>
        </w:rPr>
        <w:t>，基於權重值平均數實用性，將予刪除未列入計算，權重優先順序分為：</w:t>
      </w:r>
      <w:r w:rsidRPr="000151A7">
        <w:rPr>
          <w:rFonts w:ascii="Times New Roman" w:eastAsia="標楷體" w:hAnsi="Times New Roman"/>
          <w:noProof/>
        </w:rPr>
        <w:t>1.</w:t>
      </w:r>
      <w:r>
        <w:rPr>
          <w:rFonts w:ascii="Times New Roman" w:eastAsia="標楷體" w:hAnsi="Times New Roman" w:hint="eastAsia"/>
          <w:noProof/>
        </w:rPr>
        <w:t>政</w:t>
      </w:r>
      <w:r w:rsidRPr="000151A7">
        <w:rPr>
          <w:rFonts w:ascii="Times New Roman" w:eastAsia="標楷體" w:hAnsi="標楷體" w:hint="eastAsia"/>
          <w:noProof/>
        </w:rPr>
        <w:t>府管理能力（</w:t>
      </w:r>
      <w:r w:rsidRPr="000151A7">
        <w:rPr>
          <w:rFonts w:ascii="Times New Roman" w:eastAsia="標楷體" w:hAnsi="Times New Roman"/>
          <w:noProof/>
        </w:rPr>
        <w:t>0.403</w:t>
      </w:r>
      <w:r w:rsidRPr="000151A7">
        <w:rPr>
          <w:rFonts w:ascii="Times New Roman" w:eastAsia="標楷體" w:hAnsi="標楷體" w:hint="eastAsia"/>
          <w:noProof/>
        </w:rPr>
        <w:t>）；</w:t>
      </w:r>
      <w:r w:rsidRPr="000151A7">
        <w:rPr>
          <w:rFonts w:ascii="Times New Roman" w:eastAsia="標楷體" w:hAnsi="Times New Roman"/>
          <w:noProof/>
        </w:rPr>
        <w:t>2.</w:t>
      </w:r>
      <w:r w:rsidRPr="000151A7">
        <w:rPr>
          <w:rFonts w:ascii="Times New Roman" w:eastAsia="標楷體" w:hAnsi="標楷體" w:hint="eastAsia"/>
          <w:noProof/>
        </w:rPr>
        <w:t>社會文化系統（</w:t>
      </w:r>
      <w:r w:rsidRPr="000151A7">
        <w:rPr>
          <w:rFonts w:ascii="Times New Roman" w:eastAsia="標楷體" w:hAnsi="Times New Roman"/>
          <w:noProof/>
        </w:rPr>
        <w:t>0.347</w:t>
      </w:r>
      <w:r w:rsidRPr="000151A7">
        <w:rPr>
          <w:rFonts w:ascii="Times New Roman" w:eastAsia="標楷體" w:hAnsi="標楷體" w:hint="eastAsia"/>
          <w:noProof/>
        </w:rPr>
        <w:t>）；</w:t>
      </w:r>
      <w:r w:rsidRPr="000151A7">
        <w:rPr>
          <w:rFonts w:ascii="Times New Roman" w:eastAsia="標楷體" w:hAnsi="Times New Roman"/>
          <w:noProof/>
        </w:rPr>
        <w:t>3.</w:t>
      </w:r>
      <w:r w:rsidRPr="000151A7">
        <w:rPr>
          <w:rFonts w:ascii="Times New Roman" w:eastAsia="標楷體" w:hAnsi="標楷體" w:hint="eastAsia"/>
          <w:noProof/>
        </w:rPr>
        <w:t>地方經濟發展（</w:t>
      </w:r>
      <w:r w:rsidRPr="000151A7">
        <w:rPr>
          <w:rFonts w:ascii="Times New Roman" w:eastAsia="標楷體" w:hAnsi="Times New Roman"/>
          <w:noProof/>
        </w:rPr>
        <w:t>0.248</w:t>
      </w:r>
      <w:r w:rsidRPr="000151A7">
        <w:rPr>
          <w:rFonts w:ascii="Times New Roman" w:eastAsia="標楷體" w:hAnsi="標楷體" w:hint="eastAsia"/>
          <w:noProof/>
        </w:rPr>
        <w:t>）。</w:t>
      </w:r>
    </w:p>
    <w:p w:rsidR="00D0497C" w:rsidRPr="000151A7" w:rsidRDefault="00D0497C" w:rsidP="006E1F52">
      <w:pPr>
        <w:numPr>
          <w:ilvl w:val="0"/>
          <w:numId w:val="39"/>
        </w:numPr>
        <w:tabs>
          <w:tab w:val="clear" w:pos="720"/>
          <w:tab w:val="num" w:pos="540"/>
        </w:tabs>
        <w:spacing w:beforeLines="50" w:afterLines="50"/>
        <w:rPr>
          <w:rFonts w:ascii="標楷體" w:eastAsia="標楷體" w:hAnsi="標楷體"/>
          <w:b/>
        </w:rPr>
      </w:pPr>
      <w:r w:rsidRPr="000151A7">
        <w:rPr>
          <w:rFonts w:ascii="標楷體" w:eastAsia="標楷體" w:hAnsi="標楷體" w:hint="eastAsia"/>
          <w:b/>
        </w:rPr>
        <w:t>地方經濟發展指標項與交互指標項</w:t>
      </w:r>
    </w:p>
    <w:p w:rsidR="00D0497C" w:rsidRPr="000151A7" w:rsidRDefault="00D0497C" w:rsidP="000151A7">
      <w:pPr>
        <w:ind w:firstLineChars="200" w:firstLine="480"/>
        <w:jc w:val="both"/>
        <w:rPr>
          <w:rFonts w:ascii="Times New Roman" w:eastAsia="標楷體" w:hAnsi="Times New Roman"/>
          <w:noProof/>
        </w:rPr>
      </w:pPr>
      <w:r w:rsidRPr="000151A7">
        <w:rPr>
          <w:rFonts w:ascii="Times New Roman" w:eastAsia="標楷體" w:hAnsi="標楷體" w:hint="eastAsia"/>
          <w:noProof/>
        </w:rPr>
        <w:t>在「縣</w:t>
      </w:r>
      <w:r w:rsidRPr="000151A7">
        <w:rPr>
          <w:rFonts w:ascii="Times New Roman" w:eastAsia="標楷體" w:hAnsi="Times New Roman"/>
          <w:noProof/>
        </w:rPr>
        <w:t>(</w:t>
      </w:r>
      <w:r w:rsidRPr="000151A7">
        <w:rPr>
          <w:rFonts w:ascii="Times New Roman" w:eastAsia="標楷體" w:hAnsi="標楷體" w:hint="eastAsia"/>
          <w:noProof/>
        </w:rPr>
        <w:t>市</w:t>
      </w:r>
      <w:r w:rsidRPr="000151A7">
        <w:rPr>
          <w:rFonts w:ascii="Times New Roman" w:eastAsia="標楷體" w:hAnsi="Times New Roman"/>
          <w:noProof/>
        </w:rPr>
        <w:t>)</w:t>
      </w:r>
      <w:r w:rsidRPr="000151A7">
        <w:rPr>
          <w:rFonts w:ascii="Times New Roman" w:eastAsia="標楷體" w:hAnsi="標楷體" w:hint="eastAsia"/>
          <w:noProof/>
        </w:rPr>
        <w:t>府檔案審選」焦點之下，本研究採取地方經濟發展、社會文化系統與政府管理能力等三項指標群，針對各指標項進行交互成對比較。</w:t>
      </w:r>
    </w:p>
    <w:p w:rsidR="00D0497C" w:rsidRPr="000151A7" w:rsidRDefault="00D0497C" w:rsidP="000151A7">
      <w:pPr>
        <w:ind w:firstLineChars="200" w:firstLine="480"/>
        <w:jc w:val="both"/>
        <w:rPr>
          <w:rFonts w:ascii="Times New Roman" w:eastAsia="標楷體" w:hAnsi="Times New Roman"/>
          <w:noProof/>
        </w:rPr>
      </w:pPr>
      <w:r w:rsidRPr="000151A7">
        <w:rPr>
          <w:rFonts w:ascii="Times New Roman" w:eastAsia="標楷體" w:hAnsi="標楷體" w:hint="eastAsia"/>
          <w:noProof/>
        </w:rPr>
        <w:t>就「地方經濟發展」指標群而言，由</w:t>
      </w:r>
      <w:r w:rsidRPr="000151A7">
        <w:rPr>
          <w:rFonts w:ascii="Times New Roman" w:eastAsia="標楷體" w:hAnsi="Times New Roman"/>
          <w:noProof/>
        </w:rPr>
        <w:t>18</w:t>
      </w:r>
      <w:r w:rsidRPr="000151A7">
        <w:rPr>
          <w:rFonts w:ascii="Times New Roman" w:eastAsia="標楷體" w:hAnsi="標楷體" w:hint="eastAsia"/>
          <w:noProof/>
        </w:rPr>
        <w:t>位縣（市）政府人員針對農林漁牧礦產業、工商服務製造業、觀光交通運輸、區位土地使用規劃、環境保護等五項指標項（具體影響的屬性）進行填答，評估權重一致性檢定結果，並經由成對比較得到之成對比較矩陣，有</w:t>
      </w:r>
      <w:r w:rsidRPr="000151A7">
        <w:rPr>
          <w:rFonts w:ascii="Times New Roman" w:eastAsia="標楷體" w:hAnsi="Times New Roman"/>
          <w:noProof/>
        </w:rPr>
        <w:t>1</w:t>
      </w:r>
      <w:r w:rsidRPr="000151A7">
        <w:rPr>
          <w:rFonts w:ascii="Times New Roman" w:eastAsia="標楷體" w:hAnsi="標楷體" w:hint="eastAsia"/>
          <w:noProof/>
        </w:rPr>
        <w:t>受訪者之一致性比率大於</w:t>
      </w:r>
      <w:r w:rsidRPr="000151A7">
        <w:rPr>
          <w:rFonts w:ascii="Times New Roman" w:eastAsia="標楷體" w:hAnsi="Times New Roman"/>
          <w:noProof/>
        </w:rPr>
        <w:t>0.1</w:t>
      </w:r>
      <w:r w:rsidRPr="000151A7">
        <w:rPr>
          <w:rFonts w:ascii="Times New Roman" w:eastAsia="標楷體" w:hAnsi="標楷體" w:hint="eastAsia"/>
          <w:noProof/>
        </w:rPr>
        <w:t>，基於權重值平均數實用性，將予刪除未列入計算，權重優先順序分為：</w:t>
      </w:r>
      <w:r w:rsidRPr="000151A7">
        <w:rPr>
          <w:rFonts w:ascii="Times New Roman" w:eastAsia="標楷體" w:hAnsi="Times New Roman"/>
          <w:noProof/>
        </w:rPr>
        <w:t>1.</w:t>
      </w:r>
      <w:r w:rsidRPr="000151A7">
        <w:rPr>
          <w:rFonts w:ascii="Times New Roman" w:eastAsia="標楷體" w:hAnsi="標楷體" w:hint="eastAsia"/>
          <w:noProof/>
        </w:rPr>
        <w:t>農林漁礦產業（</w:t>
      </w:r>
      <w:r w:rsidRPr="000151A7">
        <w:rPr>
          <w:rFonts w:ascii="Times New Roman" w:eastAsia="標楷體" w:hAnsi="Times New Roman"/>
          <w:noProof/>
        </w:rPr>
        <w:t>0.252</w:t>
      </w:r>
      <w:r w:rsidRPr="000151A7">
        <w:rPr>
          <w:rFonts w:ascii="Times New Roman" w:eastAsia="標楷體" w:hAnsi="標楷體" w:hint="eastAsia"/>
          <w:noProof/>
        </w:rPr>
        <w:t>）；</w:t>
      </w:r>
      <w:r w:rsidRPr="000151A7">
        <w:rPr>
          <w:rFonts w:ascii="Times New Roman" w:eastAsia="標楷體" w:hAnsi="Times New Roman"/>
          <w:noProof/>
        </w:rPr>
        <w:t>2</w:t>
      </w:r>
      <w:r w:rsidRPr="000151A7">
        <w:rPr>
          <w:rFonts w:ascii="Times New Roman" w:eastAsia="標楷體" w:hAnsi="標楷體" w:hint="eastAsia"/>
          <w:noProof/>
        </w:rPr>
        <w:t>工商服務製造業（</w:t>
      </w:r>
      <w:r w:rsidRPr="000151A7">
        <w:rPr>
          <w:rFonts w:ascii="Times New Roman" w:eastAsia="標楷體" w:hAnsi="Times New Roman"/>
          <w:noProof/>
        </w:rPr>
        <w:t>0.231</w:t>
      </w:r>
      <w:r w:rsidRPr="000151A7">
        <w:rPr>
          <w:rFonts w:ascii="Times New Roman" w:eastAsia="標楷體" w:hAnsi="標楷體" w:hint="eastAsia"/>
          <w:noProof/>
        </w:rPr>
        <w:t>）；</w:t>
      </w:r>
      <w:r w:rsidRPr="000151A7">
        <w:rPr>
          <w:rFonts w:ascii="Times New Roman" w:eastAsia="標楷體" w:hAnsi="Times New Roman"/>
          <w:noProof/>
        </w:rPr>
        <w:t>3</w:t>
      </w:r>
      <w:r w:rsidRPr="000151A7">
        <w:rPr>
          <w:rFonts w:ascii="Times New Roman" w:eastAsia="標楷體" w:hAnsi="標楷體" w:hint="eastAsia"/>
          <w:noProof/>
        </w:rPr>
        <w:t>觀光交通捷運運輸（</w:t>
      </w:r>
      <w:r w:rsidRPr="000151A7">
        <w:rPr>
          <w:rFonts w:ascii="Times New Roman" w:eastAsia="標楷體" w:hAnsi="Times New Roman"/>
          <w:noProof/>
        </w:rPr>
        <w:t>0.175</w:t>
      </w:r>
      <w:r w:rsidRPr="000151A7">
        <w:rPr>
          <w:rFonts w:ascii="Times New Roman" w:eastAsia="標楷體" w:hAnsi="標楷體" w:hint="eastAsia"/>
          <w:noProof/>
        </w:rPr>
        <w:t>）；</w:t>
      </w:r>
      <w:r w:rsidRPr="000151A7">
        <w:rPr>
          <w:rFonts w:ascii="Times New Roman" w:eastAsia="標楷體" w:hAnsi="Times New Roman"/>
          <w:noProof/>
        </w:rPr>
        <w:t>4</w:t>
      </w:r>
      <w:r w:rsidRPr="000151A7">
        <w:rPr>
          <w:rFonts w:ascii="Times New Roman" w:eastAsia="標楷體" w:hAnsi="標楷體" w:hint="eastAsia"/>
          <w:noProof/>
        </w:rPr>
        <w:t>環境保護（</w:t>
      </w:r>
      <w:r w:rsidRPr="000151A7">
        <w:rPr>
          <w:rFonts w:ascii="Times New Roman" w:eastAsia="標楷體" w:hAnsi="Times New Roman"/>
          <w:noProof/>
        </w:rPr>
        <w:t>0.173</w:t>
      </w:r>
      <w:r w:rsidRPr="000151A7">
        <w:rPr>
          <w:rFonts w:ascii="Times New Roman" w:eastAsia="標楷體" w:hAnsi="標楷體" w:hint="eastAsia"/>
          <w:noProof/>
        </w:rPr>
        <w:t>）；</w:t>
      </w:r>
      <w:r w:rsidRPr="000151A7">
        <w:rPr>
          <w:rFonts w:ascii="Times New Roman" w:eastAsia="標楷體" w:hAnsi="Times New Roman"/>
          <w:noProof/>
        </w:rPr>
        <w:t>5</w:t>
      </w:r>
      <w:r w:rsidRPr="000151A7">
        <w:rPr>
          <w:rFonts w:ascii="Times New Roman" w:eastAsia="標楷體" w:hAnsi="標楷體" w:hint="eastAsia"/>
          <w:noProof/>
        </w:rPr>
        <w:t>區位土地使用規劃（</w:t>
      </w:r>
      <w:r w:rsidRPr="000151A7">
        <w:rPr>
          <w:rFonts w:ascii="Times New Roman" w:eastAsia="標楷體" w:hAnsi="Times New Roman"/>
          <w:noProof/>
        </w:rPr>
        <w:t>0.166</w:t>
      </w:r>
      <w:r w:rsidRPr="000151A7">
        <w:rPr>
          <w:rFonts w:ascii="Times New Roman" w:eastAsia="標楷體" w:hAnsi="標楷體" w:hint="eastAsia"/>
          <w:noProof/>
        </w:rPr>
        <w:t>）。</w:t>
      </w:r>
    </w:p>
    <w:p w:rsidR="00D0497C" w:rsidRPr="000151A7" w:rsidRDefault="00D0497C" w:rsidP="00630822">
      <w:pPr>
        <w:ind w:firstLineChars="200" w:firstLine="480"/>
        <w:jc w:val="both"/>
        <w:rPr>
          <w:rFonts w:ascii="Times New Roman" w:eastAsia="標楷體" w:hAnsi="Times New Roman"/>
          <w:noProof/>
        </w:rPr>
      </w:pPr>
      <w:r>
        <w:rPr>
          <w:rFonts w:ascii="Times New Roman" w:eastAsia="標楷體" w:hAnsi="標楷體" w:hint="eastAsia"/>
          <w:noProof/>
        </w:rPr>
        <w:t>另</w:t>
      </w:r>
      <w:r w:rsidRPr="000151A7">
        <w:rPr>
          <w:rFonts w:ascii="Times New Roman" w:eastAsia="標楷體" w:hAnsi="標楷體" w:hint="eastAsia"/>
          <w:noProof/>
        </w:rPr>
        <w:t>就「地方經濟發展」交互指標項而言，由</w:t>
      </w:r>
      <w:r w:rsidRPr="000151A7">
        <w:rPr>
          <w:rFonts w:ascii="Times New Roman" w:eastAsia="標楷體" w:hAnsi="Times New Roman"/>
          <w:noProof/>
        </w:rPr>
        <w:t>18</w:t>
      </w:r>
      <w:r w:rsidRPr="000151A7">
        <w:rPr>
          <w:rFonts w:ascii="Times New Roman" w:eastAsia="標楷體" w:hAnsi="標楷體" w:hint="eastAsia"/>
          <w:noProof/>
        </w:rPr>
        <w:t>位縣（市）政府人員針對針對區位土地使用規劃、教育訓練人口素質、上級政府專案財政補助等交互指標項進行成對比較填答，評估權重一致性檢定結果，並經由成對比較得之成對比較矩陣，計有</w:t>
      </w:r>
      <w:r w:rsidRPr="000151A7">
        <w:rPr>
          <w:rFonts w:ascii="Times New Roman" w:eastAsia="標楷體" w:hAnsi="Times New Roman"/>
          <w:noProof/>
        </w:rPr>
        <w:t>1</w:t>
      </w:r>
      <w:r w:rsidRPr="000151A7">
        <w:rPr>
          <w:rFonts w:ascii="Times New Roman" w:eastAsia="標楷體" w:hAnsi="標楷體" w:hint="eastAsia"/>
          <w:noProof/>
        </w:rPr>
        <w:t>位之一致性比率大於</w:t>
      </w:r>
      <w:r w:rsidRPr="000151A7">
        <w:rPr>
          <w:rFonts w:ascii="Times New Roman" w:eastAsia="標楷體" w:hAnsi="Times New Roman"/>
          <w:noProof/>
        </w:rPr>
        <w:t>0.1</w:t>
      </w:r>
      <w:r w:rsidRPr="000151A7">
        <w:rPr>
          <w:rFonts w:ascii="Times New Roman" w:eastAsia="標楷體" w:hAnsi="標楷體" w:hint="eastAsia"/>
          <w:noProof/>
        </w:rPr>
        <w:t>者，基於權重值平均數實用性，將予刪除未列入計算，交互指標項之評比優先順序分為：</w:t>
      </w:r>
      <w:r w:rsidRPr="000151A7">
        <w:rPr>
          <w:rFonts w:ascii="Times New Roman" w:eastAsia="標楷體" w:hAnsi="Times New Roman"/>
          <w:noProof/>
        </w:rPr>
        <w:t>1.</w:t>
      </w:r>
      <w:r w:rsidRPr="000151A7">
        <w:rPr>
          <w:rFonts w:ascii="Times New Roman" w:eastAsia="標楷體" w:hAnsi="標楷體" w:hint="eastAsia"/>
          <w:noProof/>
        </w:rPr>
        <w:t>區位土地使用規劃（</w:t>
      </w:r>
      <w:r w:rsidRPr="000151A7">
        <w:rPr>
          <w:rFonts w:ascii="Times New Roman" w:eastAsia="標楷體" w:hAnsi="Times New Roman"/>
          <w:noProof/>
        </w:rPr>
        <w:t>0.434</w:t>
      </w:r>
      <w:r w:rsidRPr="000151A7">
        <w:rPr>
          <w:rFonts w:ascii="Times New Roman" w:eastAsia="標楷體" w:hAnsi="標楷體" w:hint="eastAsia"/>
          <w:noProof/>
        </w:rPr>
        <w:t>）；</w:t>
      </w:r>
      <w:r w:rsidRPr="000151A7">
        <w:rPr>
          <w:rFonts w:ascii="Times New Roman" w:eastAsia="標楷體" w:hAnsi="Times New Roman"/>
          <w:noProof/>
        </w:rPr>
        <w:t>2.</w:t>
      </w:r>
      <w:r w:rsidRPr="000151A7">
        <w:rPr>
          <w:rFonts w:ascii="Times New Roman" w:eastAsia="標楷體" w:hAnsi="標楷體" w:hint="eastAsia"/>
          <w:noProof/>
        </w:rPr>
        <w:t>上級政府專案財政補助（</w:t>
      </w:r>
      <w:r w:rsidRPr="000151A7">
        <w:rPr>
          <w:rFonts w:ascii="Times New Roman" w:eastAsia="標楷體" w:hAnsi="Times New Roman"/>
          <w:noProof/>
        </w:rPr>
        <w:t>0.299</w:t>
      </w:r>
      <w:r w:rsidRPr="000151A7">
        <w:rPr>
          <w:rFonts w:ascii="Times New Roman" w:eastAsia="標楷體" w:hAnsi="標楷體" w:hint="eastAsia"/>
          <w:noProof/>
        </w:rPr>
        <w:t>）；</w:t>
      </w:r>
      <w:r w:rsidRPr="000151A7">
        <w:rPr>
          <w:rFonts w:ascii="Times New Roman" w:eastAsia="標楷體" w:hAnsi="Times New Roman"/>
          <w:noProof/>
        </w:rPr>
        <w:t>3.</w:t>
      </w:r>
      <w:r w:rsidRPr="000151A7">
        <w:rPr>
          <w:rFonts w:ascii="Times New Roman" w:eastAsia="標楷體" w:hAnsi="標楷體" w:hint="eastAsia"/>
          <w:noProof/>
        </w:rPr>
        <w:t>教育訓練人口素質（</w:t>
      </w:r>
      <w:r w:rsidRPr="000151A7">
        <w:rPr>
          <w:rFonts w:ascii="Times New Roman" w:eastAsia="標楷體" w:hAnsi="Times New Roman"/>
          <w:noProof/>
        </w:rPr>
        <w:t>0.281</w:t>
      </w:r>
      <w:r w:rsidRPr="000151A7">
        <w:rPr>
          <w:rFonts w:ascii="Times New Roman" w:eastAsia="標楷體" w:hAnsi="標楷體" w:hint="eastAsia"/>
          <w:noProof/>
        </w:rPr>
        <w:t>）。</w:t>
      </w:r>
    </w:p>
    <w:p w:rsidR="00D0497C" w:rsidRPr="000151A7" w:rsidRDefault="00D0497C" w:rsidP="006E1F52">
      <w:pPr>
        <w:numPr>
          <w:ilvl w:val="0"/>
          <w:numId w:val="39"/>
        </w:numPr>
        <w:tabs>
          <w:tab w:val="clear" w:pos="720"/>
          <w:tab w:val="num" w:pos="540"/>
        </w:tabs>
        <w:spacing w:beforeLines="50" w:afterLines="50"/>
        <w:rPr>
          <w:rFonts w:ascii="Times New Roman" w:eastAsia="標楷體" w:hAnsi="Times New Roman"/>
        </w:rPr>
      </w:pPr>
      <w:r w:rsidRPr="000151A7">
        <w:rPr>
          <w:rFonts w:ascii="Times New Roman" w:eastAsia="標楷體" w:hAnsi="標楷體" w:hint="eastAsia"/>
          <w:b/>
        </w:rPr>
        <w:t>社會文化系統指標項與交互指標項</w:t>
      </w:r>
    </w:p>
    <w:p w:rsidR="00D0497C" w:rsidRPr="000151A7" w:rsidRDefault="00D0497C" w:rsidP="007415C4">
      <w:pPr>
        <w:ind w:firstLineChars="200" w:firstLine="480"/>
        <w:jc w:val="both"/>
        <w:rPr>
          <w:rFonts w:ascii="Times New Roman" w:eastAsia="標楷體" w:hAnsi="Times New Roman"/>
          <w:noProof/>
        </w:rPr>
      </w:pPr>
      <w:r w:rsidRPr="000151A7">
        <w:rPr>
          <w:rFonts w:ascii="Times New Roman" w:eastAsia="標楷體" w:hAnsi="標楷體" w:hint="eastAsia"/>
          <w:noProof/>
        </w:rPr>
        <w:t>就「社會文化系統」指標群而言，由</w:t>
      </w:r>
      <w:r w:rsidRPr="000151A7">
        <w:rPr>
          <w:rFonts w:ascii="Times New Roman" w:eastAsia="標楷體" w:hAnsi="Times New Roman"/>
          <w:noProof/>
        </w:rPr>
        <w:t>18</w:t>
      </w:r>
      <w:r w:rsidRPr="000151A7">
        <w:rPr>
          <w:rFonts w:ascii="Times New Roman" w:eastAsia="標楷體" w:hAnsi="標楷體" w:hint="eastAsia"/>
          <w:noProof/>
        </w:rPr>
        <w:t>位縣（市）政府人員針對教育訓練、就業職業訓練、原住民文化保護、土石流、水風災緊事故、歷史古蹟博物館保護等五項指標項（具體影響的屬性）進行填答，評估權重一致性檢定結果，並經由成對比較得到之成對比較矩陣，有</w:t>
      </w:r>
      <w:r w:rsidRPr="000151A7">
        <w:rPr>
          <w:rFonts w:ascii="Times New Roman" w:eastAsia="標楷體" w:hAnsi="Times New Roman"/>
          <w:noProof/>
        </w:rPr>
        <w:t>2</w:t>
      </w:r>
      <w:r w:rsidRPr="000151A7">
        <w:rPr>
          <w:rFonts w:ascii="Times New Roman" w:eastAsia="標楷體" w:hAnsi="標楷體" w:hint="eastAsia"/>
          <w:noProof/>
        </w:rPr>
        <w:t>受訪者之一致性比率大於</w:t>
      </w:r>
      <w:r w:rsidRPr="000151A7">
        <w:rPr>
          <w:rFonts w:ascii="Times New Roman" w:eastAsia="標楷體" w:hAnsi="Times New Roman"/>
          <w:noProof/>
        </w:rPr>
        <w:t>0.1</w:t>
      </w:r>
      <w:r w:rsidRPr="000151A7">
        <w:rPr>
          <w:rFonts w:ascii="Times New Roman" w:eastAsia="標楷體" w:hAnsi="標楷體" w:hint="eastAsia"/>
          <w:noProof/>
        </w:rPr>
        <w:t>，基於權重值平均數實用性，將予刪除未列入計算，權重優先順序分為：</w:t>
      </w:r>
      <w:r w:rsidRPr="000151A7">
        <w:rPr>
          <w:rFonts w:ascii="Times New Roman" w:eastAsia="標楷體" w:hAnsi="Times New Roman"/>
          <w:noProof/>
        </w:rPr>
        <w:t>1.</w:t>
      </w:r>
      <w:r w:rsidRPr="000151A7">
        <w:rPr>
          <w:rFonts w:ascii="Times New Roman" w:eastAsia="標楷體" w:hAnsi="標楷體" w:hint="eastAsia"/>
          <w:noProof/>
        </w:rPr>
        <w:t>教育訓練（</w:t>
      </w:r>
      <w:r w:rsidRPr="000151A7">
        <w:rPr>
          <w:rFonts w:ascii="Times New Roman" w:eastAsia="標楷體" w:hAnsi="Times New Roman"/>
          <w:noProof/>
        </w:rPr>
        <w:t>0.306</w:t>
      </w:r>
      <w:r w:rsidRPr="000151A7">
        <w:rPr>
          <w:rFonts w:ascii="Times New Roman" w:eastAsia="標楷體" w:hAnsi="標楷體" w:hint="eastAsia"/>
          <w:noProof/>
        </w:rPr>
        <w:t>）；</w:t>
      </w:r>
      <w:r w:rsidRPr="000151A7">
        <w:rPr>
          <w:rFonts w:ascii="Times New Roman" w:eastAsia="標楷體" w:hAnsi="Times New Roman"/>
          <w:noProof/>
        </w:rPr>
        <w:t>2.</w:t>
      </w:r>
      <w:r w:rsidRPr="000151A7">
        <w:rPr>
          <w:rFonts w:ascii="Times New Roman" w:eastAsia="標楷體" w:hAnsi="標楷體" w:hint="eastAsia"/>
          <w:noProof/>
        </w:rPr>
        <w:t>就業職業訓練（</w:t>
      </w:r>
      <w:r w:rsidRPr="000151A7">
        <w:rPr>
          <w:rFonts w:ascii="Times New Roman" w:eastAsia="標楷體" w:hAnsi="Times New Roman"/>
          <w:noProof/>
        </w:rPr>
        <w:t>0.210</w:t>
      </w:r>
      <w:r w:rsidRPr="000151A7">
        <w:rPr>
          <w:rFonts w:ascii="Times New Roman" w:eastAsia="標楷體" w:hAnsi="標楷體" w:hint="eastAsia"/>
          <w:noProof/>
        </w:rPr>
        <w:t>）；</w:t>
      </w:r>
      <w:r w:rsidRPr="000151A7">
        <w:rPr>
          <w:rFonts w:ascii="Times New Roman" w:eastAsia="標楷體" w:hAnsi="Times New Roman"/>
          <w:noProof/>
        </w:rPr>
        <w:t>3</w:t>
      </w:r>
      <w:r w:rsidRPr="000151A7">
        <w:rPr>
          <w:rFonts w:ascii="Times New Roman" w:eastAsia="標楷體" w:hAnsi="標楷體" w:hint="eastAsia"/>
          <w:noProof/>
        </w:rPr>
        <w:t>原住民文化保護（</w:t>
      </w:r>
      <w:r w:rsidRPr="000151A7">
        <w:rPr>
          <w:rFonts w:ascii="Times New Roman" w:eastAsia="標楷體" w:hAnsi="Times New Roman"/>
          <w:noProof/>
        </w:rPr>
        <w:t>0.175</w:t>
      </w:r>
      <w:r w:rsidRPr="000151A7">
        <w:rPr>
          <w:rFonts w:ascii="Times New Roman" w:eastAsia="標楷體" w:hAnsi="標楷體" w:hint="eastAsia"/>
          <w:noProof/>
        </w:rPr>
        <w:t>）；</w:t>
      </w:r>
      <w:r w:rsidRPr="000151A7">
        <w:rPr>
          <w:rFonts w:ascii="Times New Roman" w:eastAsia="標楷體" w:hAnsi="Times New Roman"/>
          <w:noProof/>
        </w:rPr>
        <w:t>4.</w:t>
      </w:r>
      <w:r w:rsidRPr="000151A7">
        <w:rPr>
          <w:rFonts w:ascii="Times New Roman" w:eastAsia="標楷體" w:hAnsi="標楷體" w:hint="eastAsia"/>
          <w:noProof/>
        </w:rPr>
        <w:t>歷史古蹟博物館保護（</w:t>
      </w:r>
      <w:r w:rsidRPr="000151A7">
        <w:rPr>
          <w:rFonts w:ascii="Times New Roman" w:eastAsia="標楷體" w:hAnsi="Times New Roman"/>
          <w:noProof/>
        </w:rPr>
        <w:t>0.167</w:t>
      </w:r>
      <w:r w:rsidRPr="000151A7">
        <w:rPr>
          <w:rFonts w:ascii="Times New Roman" w:eastAsia="標楷體" w:hAnsi="標楷體" w:hint="eastAsia"/>
          <w:noProof/>
        </w:rPr>
        <w:t>）；</w:t>
      </w:r>
      <w:r w:rsidRPr="000151A7">
        <w:rPr>
          <w:rFonts w:ascii="Times New Roman" w:eastAsia="標楷體" w:hAnsi="Times New Roman"/>
          <w:noProof/>
        </w:rPr>
        <w:t>5.</w:t>
      </w:r>
      <w:r w:rsidRPr="000151A7">
        <w:rPr>
          <w:rFonts w:ascii="Times New Roman" w:eastAsia="標楷體" w:hAnsi="標楷體" w:hint="eastAsia"/>
          <w:noProof/>
        </w:rPr>
        <w:t>土石流、水風災緊事故（</w:t>
      </w:r>
      <w:r w:rsidRPr="000151A7">
        <w:rPr>
          <w:rFonts w:ascii="Times New Roman" w:eastAsia="標楷體" w:hAnsi="Times New Roman"/>
          <w:noProof/>
        </w:rPr>
        <w:t>0.158</w:t>
      </w:r>
      <w:r w:rsidRPr="000151A7">
        <w:rPr>
          <w:rFonts w:ascii="Times New Roman" w:eastAsia="標楷體" w:hAnsi="標楷體" w:hint="eastAsia"/>
          <w:noProof/>
        </w:rPr>
        <w:t>）。</w:t>
      </w:r>
    </w:p>
    <w:p w:rsidR="00D0497C" w:rsidRPr="000151A7" w:rsidRDefault="00D0497C" w:rsidP="000151A7">
      <w:pPr>
        <w:ind w:firstLineChars="200" w:firstLine="480"/>
        <w:jc w:val="both"/>
        <w:rPr>
          <w:rFonts w:ascii="Times New Roman" w:eastAsia="標楷體" w:hAnsi="Times New Roman"/>
          <w:noProof/>
        </w:rPr>
      </w:pPr>
      <w:r>
        <w:rPr>
          <w:rFonts w:ascii="Times New Roman" w:eastAsia="標楷體" w:hAnsi="標楷體" w:hint="eastAsia"/>
          <w:noProof/>
        </w:rPr>
        <w:t>另</w:t>
      </w:r>
      <w:r w:rsidRPr="000151A7">
        <w:rPr>
          <w:rFonts w:ascii="Times New Roman" w:eastAsia="標楷體" w:hAnsi="標楷體" w:hint="eastAsia"/>
          <w:noProof/>
        </w:rPr>
        <w:t>就「社會文化系統」交互指標項而言，由</w:t>
      </w:r>
      <w:r w:rsidRPr="000151A7">
        <w:rPr>
          <w:rFonts w:ascii="Times New Roman" w:eastAsia="標楷體" w:hAnsi="Times New Roman"/>
          <w:noProof/>
        </w:rPr>
        <w:t>18</w:t>
      </w:r>
      <w:r w:rsidRPr="000151A7">
        <w:rPr>
          <w:rFonts w:ascii="Times New Roman" w:eastAsia="標楷體" w:hAnsi="標楷體" w:hint="eastAsia"/>
          <w:noProof/>
        </w:rPr>
        <w:t>位縣（市）政府人員針對針對原住民文化保護、地區人口統計資料、工商服務製造業等交互指標項進行成對比較填答，評估權重一致性檢定結果，並經由成對比較得之成對比較矩陣，計有</w:t>
      </w:r>
      <w:r w:rsidRPr="000151A7">
        <w:rPr>
          <w:rFonts w:ascii="Times New Roman" w:eastAsia="標楷體" w:hAnsi="Times New Roman"/>
          <w:noProof/>
        </w:rPr>
        <w:t>1</w:t>
      </w:r>
      <w:r w:rsidRPr="000151A7">
        <w:rPr>
          <w:rFonts w:ascii="Times New Roman" w:eastAsia="標楷體" w:hAnsi="標楷體" w:hint="eastAsia"/>
          <w:noProof/>
        </w:rPr>
        <w:t>位之一致性比率大於</w:t>
      </w:r>
      <w:r w:rsidRPr="000151A7">
        <w:rPr>
          <w:rFonts w:ascii="Times New Roman" w:eastAsia="標楷體" w:hAnsi="Times New Roman"/>
          <w:noProof/>
        </w:rPr>
        <w:t>0.1</w:t>
      </w:r>
      <w:r w:rsidRPr="000151A7">
        <w:rPr>
          <w:rFonts w:ascii="Times New Roman" w:eastAsia="標楷體" w:hAnsi="標楷體" w:hint="eastAsia"/>
          <w:noProof/>
        </w:rPr>
        <w:t>者，基於權重值平均數實用性，將予刪除未列入計算，交互指標項之評比優先順序分為：</w:t>
      </w:r>
      <w:r w:rsidRPr="000151A7">
        <w:rPr>
          <w:rFonts w:ascii="Times New Roman" w:eastAsia="標楷體" w:hAnsi="Times New Roman"/>
          <w:noProof/>
        </w:rPr>
        <w:t>1.</w:t>
      </w:r>
      <w:r w:rsidRPr="000151A7">
        <w:rPr>
          <w:rFonts w:ascii="Times New Roman" w:eastAsia="標楷體" w:hAnsi="標楷體" w:hint="eastAsia"/>
          <w:noProof/>
        </w:rPr>
        <w:t>地區人口統計資料（</w:t>
      </w:r>
      <w:r w:rsidRPr="000151A7">
        <w:rPr>
          <w:rFonts w:ascii="Times New Roman" w:eastAsia="標楷體" w:hAnsi="Times New Roman"/>
          <w:noProof/>
        </w:rPr>
        <w:t>0.375</w:t>
      </w:r>
      <w:r w:rsidRPr="000151A7">
        <w:rPr>
          <w:rFonts w:ascii="Times New Roman" w:eastAsia="標楷體" w:hAnsi="標楷體" w:hint="eastAsia"/>
          <w:noProof/>
        </w:rPr>
        <w:t>）；</w:t>
      </w:r>
      <w:r w:rsidRPr="000151A7">
        <w:rPr>
          <w:rFonts w:ascii="Times New Roman" w:eastAsia="標楷體" w:hAnsi="Times New Roman"/>
          <w:noProof/>
        </w:rPr>
        <w:t xml:space="preserve">2. </w:t>
      </w:r>
      <w:r w:rsidRPr="000151A7">
        <w:rPr>
          <w:rFonts w:ascii="Times New Roman" w:eastAsia="標楷體" w:hAnsi="標楷體" w:hint="eastAsia"/>
          <w:noProof/>
        </w:rPr>
        <w:t>工商服務製造業（</w:t>
      </w:r>
      <w:r w:rsidRPr="000151A7">
        <w:rPr>
          <w:rFonts w:ascii="Times New Roman" w:eastAsia="標楷體" w:hAnsi="Times New Roman"/>
          <w:noProof/>
        </w:rPr>
        <w:t>0.324</w:t>
      </w:r>
      <w:r w:rsidRPr="000151A7">
        <w:rPr>
          <w:rFonts w:ascii="Times New Roman" w:eastAsia="標楷體" w:hAnsi="標楷體" w:hint="eastAsia"/>
          <w:noProof/>
        </w:rPr>
        <w:t>）；</w:t>
      </w:r>
      <w:r w:rsidRPr="000151A7">
        <w:rPr>
          <w:rFonts w:ascii="Times New Roman" w:eastAsia="標楷體" w:hAnsi="Times New Roman"/>
          <w:noProof/>
        </w:rPr>
        <w:t>3.</w:t>
      </w:r>
      <w:r w:rsidRPr="000151A7">
        <w:rPr>
          <w:rFonts w:ascii="Times New Roman" w:eastAsia="標楷體" w:hAnsi="標楷體" w:hint="eastAsia"/>
          <w:noProof/>
        </w:rPr>
        <w:t>原住民文化保護（</w:t>
      </w:r>
      <w:r w:rsidRPr="000151A7">
        <w:rPr>
          <w:rFonts w:ascii="Times New Roman" w:eastAsia="標楷體" w:hAnsi="Times New Roman"/>
          <w:noProof/>
        </w:rPr>
        <w:t>0.297</w:t>
      </w:r>
      <w:r w:rsidRPr="000151A7">
        <w:rPr>
          <w:rFonts w:ascii="Times New Roman" w:eastAsia="標楷體" w:hAnsi="標楷體" w:hint="eastAsia"/>
          <w:noProof/>
        </w:rPr>
        <w:t>）。</w:t>
      </w:r>
    </w:p>
    <w:p w:rsidR="00D0497C" w:rsidRPr="000151A7" w:rsidRDefault="00D0497C" w:rsidP="006E1F52">
      <w:pPr>
        <w:numPr>
          <w:ilvl w:val="0"/>
          <w:numId w:val="39"/>
        </w:numPr>
        <w:tabs>
          <w:tab w:val="clear" w:pos="720"/>
          <w:tab w:val="num" w:pos="540"/>
        </w:tabs>
        <w:spacing w:beforeLines="50" w:afterLines="50"/>
        <w:rPr>
          <w:rFonts w:ascii="Times New Roman" w:eastAsia="標楷體" w:hAnsi="Times New Roman"/>
          <w:b/>
        </w:rPr>
      </w:pPr>
      <w:r w:rsidRPr="000151A7">
        <w:rPr>
          <w:rFonts w:ascii="Times New Roman" w:eastAsia="標楷體" w:hAnsi="標楷體" w:hint="eastAsia"/>
          <w:b/>
        </w:rPr>
        <w:t>政府管理能力指標項與交互指標項</w:t>
      </w:r>
    </w:p>
    <w:p w:rsidR="00D0497C" w:rsidRPr="000151A7" w:rsidRDefault="00D0497C" w:rsidP="000151A7">
      <w:pPr>
        <w:ind w:firstLineChars="200" w:firstLine="480"/>
        <w:jc w:val="both"/>
        <w:rPr>
          <w:rFonts w:ascii="Times New Roman" w:eastAsia="標楷體" w:hAnsi="Times New Roman"/>
          <w:noProof/>
        </w:rPr>
      </w:pPr>
      <w:r w:rsidRPr="000151A7">
        <w:rPr>
          <w:rFonts w:ascii="Times New Roman" w:eastAsia="標楷體" w:hAnsi="標楷體" w:hint="eastAsia"/>
          <w:noProof/>
        </w:rPr>
        <w:t>就「政府管理能力」指標群而言，由</w:t>
      </w:r>
      <w:r w:rsidRPr="000151A7">
        <w:rPr>
          <w:rFonts w:ascii="Times New Roman" w:eastAsia="標楷體" w:hAnsi="Times New Roman"/>
          <w:noProof/>
        </w:rPr>
        <w:t>18</w:t>
      </w:r>
      <w:r w:rsidRPr="000151A7">
        <w:rPr>
          <w:rFonts w:ascii="Times New Roman" w:eastAsia="標楷體" w:hAnsi="標楷體" w:hint="eastAsia"/>
          <w:noProof/>
        </w:rPr>
        <w:t>位縣（市）政府人員針對縣市綜合發展計畫、地區人口統計資料、上級政府專案財政補助等三項指標項（具體影響的屬性）進行填答，評估權重一致性檢定結果，並經由成對比較得到之成對比較矩陣，有</w:t>
      </w:r>
      <w:r w:rsidRPr="000151A7">
        <w:rPr>
          <w:rFonts w:ascii="Times New Roman" w:eastAsia="標楷體" w:hAnsi="Times New Roman"/>
          <w:noProof/>
        </w:rPr>
        <w:t>1</w:t>
      </w:r>
      <w:r w:rsidRPr="000151A7">
        <w:rPr>
          <w:rFonts w:ascii="Times New Roman" w:eastAsia="標楷體" w:hAnsi="標楷體" w:hint="eastAsia"/>
          <w:noProof/>
        </w:rPr>
        <w:t>受訪者之一致性比率大於</w:t>
      </w:r>
      <w:r w:rsidRPr="000151A7">
        <w:rPr>
          <w:rFonts w:ascii="Times New Roman" w:eastAsia="標楷體" w:hAnsi="Times New Roman"/>
          <w:noProof/>
        </w:rPr>
        <w:t>0.1</w:t>
      </w:r>
      <w:r w:rsidRPr="000151A7">
        <w:rPr>
          <w:rFonts w:ascii="Times New Roman" w:eastAsia="標楷體" w:hAnsi="標楷體" w:hint="eastAsia"/>
          <w:noProof/>
        </w:rPr>
        <w:t>，基於權重值平均數實用性，將予刪除未列入計算，權重優先順序分為：</w:t>
      </w:r>
      <w:r w:rsidRPr="000151A7">
        <w:rPr>
          <w:rFonts w:ascii="Times New Roman" w:eastAsia="標楷體" w:hAnsi="Times New Roman"/>
          <w:noProof/>
        </w:rPr>
        <w:t xml:space="preserve">1. </w:t>
      </w:r>
      <w:r w:rsidRPr="000151A7">
        <w:rPr>
          <w:rFonts w:ascii="Times New Roman" w:eastAsia="標楷體" w:hAnsi="標楷體" w:hint="eastAsia"/>
          <w:noProof/>
        </w:rPr>
        <w:t>縣市綜合發展計畫（</w:t>
      </w:r>
      <w:r w:rsidRPr="000151A7">
        <w:rPr>
          <w:rFonts w:ascii="Times New Roman" w:eastAsia="標楷體" w:hAnsi="Times New Roman"/>
          <w:noProof/>
        </w:rPr>
        <w:t>0.561</w:t>
      </w:r>
      <w:r w:rsidRPr="000151A7">
        <w:rPr>
          <w:rFonts w:ascii="Times New Roman" w:eastAsia="標楷體" w:hAnsi="標楷體" w:hint="eastAsia"/>
          <w:noProof/>
        </w:rPr>
        <w:t>）；</w:t>
      </w:r>
      <w:r w:rsidRPr="000151A7">
        <w:rPr>
          <w:rFonts w:ascii="Times New Roman" w:eastAsia="標楷體" w:hAnsi="Times New Roman"/>
          <w:noProof/>
        </w:rPr>
        <w:t>2.</w:t>
      </w:r>
      <w:r w:rsidRPr="000151A7">
        <w:rPr>
          <w:rFonts w:ascii="Times New Roman" w:eastAsia="標楷體" w:hAnsi="標楷體" w:hint="eastAsia"/>
          <w:noProof/>
        </w:rPr>
        <w:t>上級政府專案財政補助（</w:t>
      </w:r>
      <w:r w:rsidRPr="000151A7">
        <w:rPr>
          <w:rFonts w:ascii="Times New Roman" w:eastAsia="標楷體" w:hAnsi="Times New Roman"/>
          <w:noProof/>
        </w:rPr>
        <w:t>0.234</w:t>
      </w:r>
      <w:r w:rsidRPr="000151A7">
        <w:rPr>
          <w:rFonts w:ascii="Times New Roman" w:eastAsia="標楷體" w:hAnsi="標楷體" w:hint="eastAsia"/>
          <w:noProof/>
        </w:rPr>
        <w:t>）；</w:t>
      </w:r>
      <w:r w:rsidRPr="000151A7">
        <w:rPr>
          <w:rFonts w:ascii="Times New Roman" w:eastAsia="標楷體" w:hAnsi="Times New Roman"/>
          <w:noProof/>
        </w:rPr>
        <w:t>3.</w:t>
      </w:r>
      <w:r w:rsidRPr="000151A7">
        <w:rPr>
          <w:rFonts w:ascii="Times New Roman" w:eastAsia="標楷體" w:hAnsi="標楷體" w:hint="eastAsia"/>
          <w:noProof/>
        </w:rPr>
        <w:t>地區人口統計資料（</w:t>
      </w:r>
      <w:r w:rsidRPr="000151A7">
        <w:rPr>
          <w:rFonts w:ascii="Times New Roman" w:eastAsia="標楷體" w:hAnsi="Times New Roman"/>
          <w:noProof/>
        </w:rPr>
        <w:t>0.202</w:t>
      </w:r>
      <w:r w:rsidRPr="000151A7">
        <w:rPr>
          <w:rFonts w:ascii="Times New Roman" w:eastAsia="標楷體" w:hAnsi="標楷體" w:hint="eastAsia"/>
          <w:noProof/>
        </w:rPr>
        <w:t>）。</w:t>
      </w:r>
    </w:p>
    <w:p w:rsidR="00D0497C" w:rsidRPr="000151A7" w:rsidRDefault="00D0497C" w:rsidP="007415C4">
      <w:pPr>
        <w:ind w:firstLineChars="200" w:firstLine="480"/>
        <w:jc w:val="both"/>
        <w:rPr>
          <w:rFonts w:ascii="Times New Roman" w:eastAsia="標楷體" w:hAnsi="Times New Roman"/>
          <w:noProof/>
        </w:rPr>
      </w:pPr>
      <w:r>
        <w:rPr>
          <w:rFonts w:ascii="Times New Roman" w:eastAsia="標楷體" w:hAnsi="標楷體" w:hint="eastAsia"/>
          <w:noProof/>
        </w:rPr>
        <w:t>另</w:t>
      </w:r>
      <w:r w:rsidRPr="000151A7">
        <w:rPr>
          <w:rFonts w:ascii="Times New Roman" w:eastAsia="標楷體" w:hAnsi="標楷體" w:hint="eastAsia"/>
          <w:noProof/>
        </w:rPr>
        <w:t>就「政府管理能力」交互指標項而言，由</w:t>
      </w:r>
      <w:r w:rsidRPr="000151A7">
        <w:rPr>
          <w:rFonts w:ascii="Times New Roman" w:eastAsia="標楷體" w:hAnsi="Times New Roman"/>
          <w:noProof/>
        </w:rPr>
        <w:t>18</w:t>
      </w:r>
      <w:r w:rsidRPr="000151A7">
        <w:rPr>
          <w:rFonts w:ascii="Times New Roman" w:eastAsia="標楷體" w:hAnsi="標楷體" w:hint="eastAsia"/>
          <w:noProof/>
        </w:rPr>
        <w:t>位縣（市）政府人員針對針對縣市綜合發展計畫、環境保護、土石流、水風災緊事故等交互指標項進行成對比較填答，評估權重一致性檢定結果，並經由成對比較得之成對比較矩陣，計有</w:t>
      </w:r>
      <w:r w:rsidRPr="000151A7">
        <w:rPr>
          <w:rFonts w:ascii="Times New Roman" w:eastAsia="標楷體" w:hAnsi="Times New Roman"/>
          <w:noProof/>
        </w:rPr>
        <w:t>1</w:t>
      </w:r>
      <w:r w:rsidRPr="000151A7">
        <w:rPr>
          <w:rFonts w:ascii="Times New Roman" w:eastAsia="標楷體" w:hAnsi="標楷體" w:hint="eastAsia"/>
          <w:noProof/>
        </w:rPr>
        <w:t>位之一致性比率大於</w:t>
      </w:r>
      <w:r w:rsidRPr="000151A7">
        <w:rPr>
          <w:rFonts w:ascii="Times New Roman" w:eastAsia="標楷體" w:hAnsi="Times New Roman"/>
          <w:noProof/>
        </w:rPr>
        <w:t>0.1</w:t>
      </w:r>
      <w:r w:rsidRPr="000151A7">
        <w:rPr>
          <w:rFonts w:ascii="Times New Roman" w:eastAsia="標楷體" w:hAnsi="標楷體" w:hint="eastAsia"/>
          <w:noProof/>
        </w:rPr>
        <w:t>者，基於權重值平均數實用性，將予刪除未列入計算，交互指標項之評比優先順序分為：</w:t>
      </w:r>
      <w:r w:rsidRPr="000151A7">
        <w:rPr>
          <w:rFonts w:ascii="Times New Roman" w:eastAsia="標楷體" w:hAnsi="Times New Roman"/>
          <w:noProof/>
        </w:rPr>
        <w:t>1.</w:t>
      </w:r>
      <w:r w:rsidRPr="000151A7">
        <w:rPr>
          <w:rFonts w:ascii="Times New Roman" w:eastAsia="標楷體" w:hAnsi="標楷體" w:hint="eastAsia"/>
          <w:noProof/>
        </w:rPr>
        <w:t>縣市綜合發展計畫（</w:t>
      </w:r>
      <w:r w:rsidRPr="000151A7">
        <w:rPr>
          <w:rFonts w:ascii="Times New Roman" w:eastAsia="標楷體" w:hAnsi="Times New Roman"/>
          <w:noProof/>
        </w:rPr>
        <w:t>0.487</w:t>
      </w:r>
      <w:r w:rsidRPr="000151A7">
        <w:rPr>
          <w:rFonts w:ascii="Times New Roman" w:eastAsia="標楷體" w:hAnsi="標楷體" w:hint="eastAsia"/>
          <w:noProof/>
        </w:rPr>
        <w:t>）；</w:t>
      </w:r>
      <w:r w:rsidRPr="000151A7">
        <w:rPr>
          <w:rFonts w:ascii="Times New Roman" w:eastAsia="標楷體" w:hAnsi="Times New Roman"/>
          <w:noProof/>
        </w:rPr>
        <w:t>2.</w:t>
      </w:r>
      <w:r w:rsidRPr="000151A7">
        <w:rPr>
          <w:rFonts w:ascii="Times New Roman" w:eastAsia="標楷體" w:hAnsi="標楷體" w:hint="eastAsia"/>
          <w:noProof/>
        </w:rPr>
        <w:t>土石流、水風災緊事故（</w:t>
      </w:r>
      <w:r w:rsidRPr="000151A7">
        <w:rPr>
          <w:rFonts w:ascii="Times New Roman" w:eastAsia="標楷體" w:hAnsi="Times New Roman"/>
          <w:noProof/>
        </w:rPr>
        <w:t>0.290</w:t>
      </w:r>
      <w:r w:rsidRPr="000151A7">
        <w:rPr>
          <w:rFonts w:ascii="Times New Roman" w:eastAsia="標楷體" w:hAnsi="標楷體" w:hint="eastAsia"/>
          <w:noProof/>
        </w:rPr>
        <w:t>）；</w:t>
      </w:r>
      <w:r w:rsidRPr="000151A7">
        <w:rPr>
          <w:rFonts w:ascii="Times New Roman" w:eastAsia="標楷體" w:hAnsi="Times New Roman"/>
          <w:noProof/>
        </w:rPr>
        <w:t>3.</w:t>
      </w:r>
      <w:r w:rsidRPr="000151A7">
        <w:rPr>
          <w:rFonts w:ascii="Times New Roman" w:eastAsia="標楷體" w:hAnsi="標楷體" w:hint="eastAsia"/>
          <w:noProof/>
        </w:rPr>
        <w:t>環境保護（</w:t>
      </w:r>
      <w:r w:rsidRPr="000151A7">
        <w:rPr>
          <w:rFonts w:ascii="Times New Roman" w:eastAsia="標楷體" w:hAnsi="Times New Roman"/>
          <w:noProof/>
        </w:rPr>
        <w:t>0.222</w:t>
      </w:r>
      <w:r w:rsidRPr="000151A7">
        <w:rPr>
          <w:rFonts w:ascii="Times New Roman" w:eastAsia="標楷體" w:hAnsi="標楷體" w:hint="eastAsia"/>
          <w:noProof/>
        </w:rPr>
        <w:t>）。</w:t>
      </w:r>
    </w:p>
    <w:p w:rsidR="00D0497C" w:rsidRPr="009F50EA" w:rsidRDefault="00D0497C" w:rsidP="00630822">
      <w:pPr>
        <w:jc w:val="center"/>
        <w:rPr>
          <w:rFonts w:ascii="標楷體" w:eastAsia="標楷體" w:hAnsi="標楷體"/>
          <w:b/>
          <w:sz w:val="28"/>
          <w:szCs w:val="28"/>
        </w:rPr>
      </w:pPr>
      <w:r w:rsidRPr="009F50EA">
        <w:rPr>
          <w:rFonts w:ascii="標楷體" w:eastAsia="標楷體" w:hAnsi="標楷體" w:hint="eastAsia"/>
          <w:b/>
          <w:sz w:val="28"/>
          <w:szCs w:val="28"/>
        </w:rPr>
        <w:t>伍、結論與建議</w:t>
      </w:r>
    </w:p>
    <w:p w:rsidR="00D0497C" w:rsidRPr="00855002" w:rsidRDefault="00D0497C" w:rsidP="006E1F52">
      <w:pPr>
        <w:numPr>
          <w:ilvl w:val="0"/>
          <w:numId w:val="44"/>
        </w:numPr>
        <w:snapToGrid w:val="0"/>
        <w:spacing w:beforeLines="50" w:afterLines="50" w:line="360" w:lineRule="exact"/>
        <w:rPr>
          <w:rFonts w:ascii="標楷體" w:eastAsia="標楷體" w:hAnsi="標楷體"/>
          <w:b/>
          <w:szCs w:val="24"/>
        </w:rPr>
      </w:pPr>
      <w:r w:rsidRPr="00855002">
        <w:rPr>
          <w:rFonts w:ascii="標楷體" w:eastAsia="標楷體" w:hAnsi="標楷體" w:hint="eastAsia"/>
          <w:b/>
          <w:szCs w:val="24"/>
        </w:rPr>
        <w:t>研究發現</w:t>
      </w:r>
    </w:p>
    <w:p w:rsidR="00D0497C" w:rsidRPr="00FF4515" w:rsidRDefault="00D0497C" w:rsidP="007415C4">
      <w:pPr>
        <w:ind w:firstLineChars="200" w:firstLine="480"/>
        <w:jc w:val="both"/>
        <w:rPr>
          <w:rFonts w:ascii="Times New Roman" w:eastAsia="標楷體" w:hAnsi="Times New Roman"/>
          <w:noProof/>
        </w:rPr>
      </w:pPr>
      <w:r w:rsidRPr="00FF4515">
        <w:rPr>
          <w:rFonts w:ascii="Times New Roman" w:eastAsia="標楷體" w:hAnsi="標楷體" w:hint="eastAsia"/>
          <w:noProof/>
        </w:rPr>
        <w:t>本研究第</w:t>
      </w:r>
      <w:r w:rsidRPr="00FF4515">
        <w:rPr>
          <w:rFonts w:ascii="Times New Roman" w:eastAsia="標楷體" w:hAnsi="Times New Roman"/>
          <w:noProof/>
        </w:rPr>
        <w:t>1</w:t>
      </w:r>
      <w:r w:rsidRPr="00FF4515">
        <w:rPr>
          <w:rFonts w:ascii="Times New Roman" w:eastAsia="標楷體" w:hAnsi="標楷體" w:hint="eastAsia"/>
          <w:noProof/>
        </w:rPr>
        <w:t>次焦點座談</w:t>
      </w:r>
      <w:r>
        <w:rPr>
          <w:rFonts w:ascii="Times New Roman" w:eastAsia="標楷體" w:hAnsi="標楷體" w:hint="eastAsia"/>
          <w:noProof/>
        </w:rPr>
        <w:t>是以</w:t>
      </w:r>
      <w:r w:rsidRPr="00FF4515">
        <w:rPr>
          <w:rFonts w:ascii="Times New Roman" w:eastAsia="標楷體" w:hAnsi="標楷體" w:hint="eastAsia"/>
          <w:noProof/>
        </w:rPr>
        <w:t>各縣市政府施政發展願景產生地方經濟發展、政治與社會文化系統的業務檔案，經由層級分析方法發現</w:t>
      </w:r>
      <w:r>
        <w:rPr>
          <w:rFonts w:ascii="Times New Roman" w:eastAsia="標楷體" w:hAnsi="標楷體" w:hint="eastAsia"/>
          <w:noProof/>
        </w:rPr>
        <w:t>，</w:t>
      </w:r>
      <w:r w:rsidRPr="00FF4515">
        <w:rPr>
          <w:rFonts w:ascii="Times New Roman" w:eastAsia="標楷體" w:hAnsi="標楷體" w:hint="eastAsia"/>
          <w:noProof/>
        </w:rPr>
        <w:t>在第</w:t>
      </w:r>
      <w:r w:rsidRPr="00FF4515">
        <w:rPr>
          <w:rFonts w:ascii="Times New Roman" w:eastAsia="標楷體" w:hAnsi="Times New Roman"/>
          <w:noProof/>
        </w:rPr>
        <w:t>1</w:t>
      </w:r>
      <w:r w:rsidRPr="00FF4515">
        <w:rPr>
          <w:rFonts w:ascii="Times New Roman" w:eastAsia="標楷體" w:hAnsi="標楷體" w:hint="eastAsia"/>
          <w:noProof/>
        </w:rPr>
        <w:t>層級「縣</w:t>
      </w:r>
      <w:r w:rsidRPr="00FF4515">
        <w:rPr>
          <w:rFonts w:ascii="Times New Roman" w:eastAsia="標楷體" w:hAnsi="Times New Roman"/>
          <w:noProof/>
        </w:rPr>
        <w:t>(</w:t>
      </w:r>
      <w:r w:rsidRPr="00FF4515">
        <w:rPr>
          <w:rFonts w:ascii="Times New Roman" w:eastAsia="標楷體" w:hAnsi="標楷體" w:hint="eastAsia"/>
          <w:noProof/>
        </w:rPr>
        <w:t>市</w:t>
      </w:r>
      <w:r w:rsidRPr="00FF4515">
        <w:rPr>
          <w:rFonts w:ascii="Times New Roman" w:eastAsia="標楷體" w:hAnsi="Times New Roman"/>
          <w:noProof/>
        </w:rPr>
        <w:t>)</w:t>
      </w:r>
      <w:r w:rsidRPr="00FF4515">
        <w:rPr>
          <w:rFonts w:ascii="Times New Roman" w:eastAsia="標楷體" w:hAnsi="標楷體" w:hint="eastAsia"/>
          <w:noProof/>
        </w:rPr>
        <w:t>府檔案審選」焦點之下，縣（市）政府人員心理認知呈現政府管理能力（</w:t>
      </w:r>
      <w:r w:rsidRPr="00FF4515">
        <w:rPr>
          <w:rFonts w:ascii="Times New Roman" w:eastAsia="標楷體" w:hAnsi="Times New Roman"/>
          <w:noProof/>
        </w:rPr>
        <w:t>0.403</w:t>
      </w:r>
      <w:r w:rsidRPr="00FF4515">
        <w:rPr>
          <w:rFonts w:ascii="Times New Roman" w:eastAsia="標楷體" w:hAnsi="標楷體" w:hint="eastAsia"/>
          <w:noProof/>
        </w:rPr>
        <w:t>）為第一優先，在第</w:t>
      </w:r>
      <w:r w:rsidRPr="00FF4515">
        <w:rPr>
          <w:rFonts w:ascii="Times New Roman" w:eastAsia="標楷體" w:hAnsi="Times New Roman"/>
          <w:noProof/>
        </w:rPr>
        <w:t>2</w:t>
      </w:r>
      <w:r w:rsidRPr="00FF4515">
        <w:rPr>
          <w:rFonts w:ascii="Times New Roman" w:eastAsia="標楷體" w:hAnsi="標楷體" w:hint="eastAsia"/>
          <w:noProof/>
        </w:rPr>
        <w:t>層級「政府管理能力」目標之下，縣市綜合發展計畫在縣（市）政府檔案人員心理認知呈現第一優先，反映縣市長施政計畫發展方向是產生檔案的主要來源，</w:t>
      </w:r>
      <w:r>
        <w:rPr>
          <w:rFonts w:ascii="Times New Roman" w:eastAsia="標楷體" w:hAnsi="標楷體" w:hint="eastAsia"/>
          <w:noProof/>
        </w:rPr>
        <w:t>具體呈現在</w:t>
      </w:r>
      <w:r w:rsidRPr="007415C4">
        <w:rPr>
          <w:rFonts w:ascii="Times New Roman" w:eastAsia="標楷體" w:hAnsi="標楷體" w:hint="eastAsia"/>
          <w:noProof/>
        </w:rPr>
        <w:t>各縣市政府組織自治條例設置局處組織</w:t>
      </w:r>
      <w:r>
        <w:rPr>
          <w:rFonts w:ascii="Times New Roman" w:eastAsia="標楷體" w:hAnsi="標楷體" w:hint="eastAsia"/>
          <w:noProof/>
        </w:rPr>
        <w:t>產生</w:t>
      </w:r>
      <w:r w:rsidRPr="007415C4">
        <w:rPr>
          <w:rFonts w:ascii="Times New Roman" w:eastAsia="標楷體" w:hAnsi="標楷體" w:hint="eastAsia"/>
          <w:noProof/>
        </w:rPr>
        <w:t>民政類、財政類、教育類、秘書（行政）類、法制類、計畫（研考）類、人事類、主計類、政風類、建設類、交通類、觀光處、工務類、水利類、地政類、農業類、新聞類、社會類、勞工類、原住民類、文化類、客家事務類</w:t>
      </w:r>
      <w:r>
        <w:rPr>
          <w:rFonts w:ascii="Times New Roman" w:eastAsia="標楷體" w:hAnsi="標楷體" w:hint="eastAsia"/>
          <w:noProof/>
        </w:rPr>
        <w:t>等檔案，以</w:t>
      </w:r>
      <w:r w:rsidRPr="007415C4">
        <w:rPr>
          <w:rFonts w:ascii="Times New Roman" w:eastAsia="標楷體" w:hAnsi="標楷體" w:hint="eastAsia"/>
          <w:noProof/>
        </w:rPr>
        <w:t>及一級單位的警察類、消防類、衛生類、環保類、稅務類</w:t>
      </w:r>
      <w:r>
        <w:rPr>
          <w:rFonts w:ascii="Times New Roman" w:eastAsia="標楷體" w:hAnsi="標楷體" w:hint="eastAsia"/>
          <w:noProof/>
        </w:rPr>
        <w:t>等檔案</w:t>
      </w:r>
      <w:r w:rsidRPr="007415C4">
        <w:rPr>
          <w:rFonts w:ascii="Times New Roman" w:eastAsia="標楷體" w:hAnsi="標楷體" w:hint="eastAsia"/>
          <w:noProof/>
        </w:rPr>
        <w:t>。</w:t>
      </w:r>
    </w:p>
    <w:p w:rsidR="00D0497C" w:rsidRDefault="00D0497C" w:rsidP="00630822">
      <w:pPr>
        <w:ind w:firstLineChars="200" w:firstLine="480"/>
        <w:rPr>
          <w:noProof/>
        </w:rPr>
      </w:pPr>
      <w:r w:rsidRPr="000151A7">
        <w:rPr>
          <w:rFonts w:ascii="Times New Roman" w:eastAsia="標楷體" w:hAnsi="標楷體" w:hint="eastAsia"/>
          <w:noProof/>
        </w:rPr>
        <w:t>永久檔案是</w:t>
      </w:r>
      <w:r>
        <w:rPr>
          <w:rFonts w:ascii="Times New Roman" w:eastAsia="標楷體" w:hAnsi="標楷體" w:hint="eastAsia"/>
          <w:noProof/>
        </w:rPr>
        <w:t>反映</w:t>
      </w:r>
      <w:r w:rsidRPr="000151A7">
        <w:rPr>
          <w:rFonts w:ascii="Times New Roman" w:eastAsia="標楷體" w:hAnsi="標楷體" w:hint="eastAsia"/>
          <w:noProof/>
        </w:rPr>
        <w:t>各縣市政府重要的施政主軸，</w:t>
      </w:r>
      <w:r>
        <w:rPr>
          <w:rFonts w:ascii="Times New Roman" w:eastAsia="標楷體" w:hAnsi="標楷體" w:hint="eastAsia"/>
          <w:noProof/>
        </w:rPr>
        <w:t>它</w:t>
      </w:r>
      <w:r w:rsidRPr="000151A7">
        <w:rPr>
          <w:rFonts w:ascii="Times New Roman" w:eastAsia="標楷體" w:hAnsi="標楷體" w:hint="eastAsia"/>
          <w:noProof/>
        </w:rPr>
        <w:t>涉及地方經濟發展、政治與社會文化系統，從「檔案分類及保存年限區分表」中</w:t>
      </w:r>
      <w:r>
        <w:rPr>
          <w:rFonts w:ascii="Times New Roman" w:eastAsia="標楷體" w:hAnsi="標楷體" w:hint="eastAsia"/>
          <w:noProof/>
        </w:rPr>
        <w:t>，</w:t>
      </w:r>
      <w:r w:rsidRPr="000151A7">
        <w:rPr>
          <w:rFonts w:ascii="Times New Roman" w:eastAsia="標楷體" w:hAnsi="標楷體" w:hint="eastAsia"/>
          <w:noProof/>
        </w:rPr>
        <w:t>篩選重大輿情之特殊個案、對社會大眾或個人權益之維護有重大影響、或具有歷史或社會文化保存價值者各類檔案，舉辦第</w:t>
      </w:r>
      <w:r w:rsidRPr="000151A7">
        <w:rPr>
          <w:rFonts w:ascii="Times New Roman" w:eastAsia="標楷體" w:hAnsi="Times New Roman"/>
          <w:noProof/>
        </w:rPr>
        <w:t>2</w:t>
      </w:r>
      <w:r w:rsidRPr="000151A7">
        <w:rPr>
          <w:rFonts w:ascii="Times New Roman" w:eastAsia="標楷體" w:hAnsi="標楷體" w:hint="eastAsia"/>
          <w:noProof/>
        </w:rPr>
        <w:t>次焦點座談，篩選</w:t>
      </w:r>
      <w:r>
        <w:rPr>
          <w:rFonts w:ascii="Times New Roman" w:eastAsia="標楷體" w:hAnsi="標楷體" w:hint="eastAsia"/>
          <w:noProof/>
        </w:rPr>
        <w:t>政</w:t>
      </w:r>
      <w:r w:rsidRPr="000151A7">
        <w:rPr>
          <w:rFonts w:ascii="Times New Roman" w:eastAsia="標楷體" w:hAnsi="標楷體" w:hint="eastAsia"/>
          <w:noProof/>
        </w:rPr>
        <w:t>府管理能力共同業務檔案</w:t>
      </w:r>
      <w:r>
        <w:rPr>
          <w:rFonts w:ascii="Times New Roman" w:eastAsia="標楷體" w:hAnsi="標楷體" w:hint="eastAsia"/>
          <w:noProof/>
        </w:rPr>
        <w:t>（政治</w:t>
      </w:r>
      <w:r w:rsidRPr="000151A7">
        <w:rPr>
          <w:rFonts w:ascii="Times New Roman" w:eastAsia="標楷體" w:hAnsi="標楷體" w:hint="eastAsia"/>
          <w:noProof/>
        </w:rPr>
        <w:t>系統</w:t>
      </w:r>
      <w:r>
        <w:rPr>
          <w:rFonts w:ascii="Times New Roman" w:eastAsia="標楷體" w:hAnsi="標楷體" w:hint="eastAsia"/>
          <w:noProof/>
        </w:rPr>
        <w:t>）、</w:t>
      </w:r>
      <w:r w:rsidRPr="000151A7">
        <w:rPr>
          <w:rFonts w:ascii="Times New Roman" w:eastAsia="標楷體" w:hAnsi="標楷體" w:hint="eastAsia"/>
          <w:noProof/>
        </w:rPr>
        <w:t>地方特色檔案（經濟系統</w:t>
      </w:r>
      <w:r>
        <w:rPr>
          <w:rFonts w:ascii="Times New Roman" w:eastAsia="標楷體" w:hAnsi="標楷體" w:hint="eastAsia"/>
          <w:noProof/>
        </w:rPr>
        <w:t>、</w:t>
      </w:r>
      <w:r w:rsidRPr="000151A7">
        <w:rPr>
          <w:rFonts w:ascii="Times New Roman" w:eastAsia="標楷體" w:hAnsi="標楷體" w:hint="eastAsia"/>
          <w:noProof/>
        </w:rPr>
        <w:t>社會文化系統），歸納出</w:t>
      </w:r>
      <w:r w:rsidRPr="0073535E">
        <w:rPr>
          <w:rFonts w:ascii="Times New Roman" w:eastAsia="標楷體" w:hAnsi="Times New Roman"/>
        </w:rPr>
        <w:t>AHP</w:t>
      </w:r>
      <w:r w:rsidRPr="00855002">
        <w:rPr>
          <w:rFonts w:ascii="標楷體" w:eastAsia="標楷體" w:hAnsi="標楷體" w:hint="eastAsia"/>
        </w:rPr>
        <w:t>實證分析與</w:t>
      </w:r>
      <w:r w:rsidRPr="00855002">
        <w:rPr>
          <w:rFonts w:ascii="標楷體" w:eastAsia="標楷體" w:hAnsi="標楷體" w:hint="eastAsia"/>
          <w:noProof/>
        </w:rPr>
        <w:t>焦點座談</w:t>
      </w:r>
      <w:r w:rsidRPr="00855002">
        <w:rPr>
          <w:rFonts w:ascii="標楷體" w:eastAsia="標楷體" w:hAnsi="標楷體" w:hint="eastAsia"/>
        </w:rPr>
        <w:t>檔案審選事項關連性</w:t>
      </w:r>
      <w:r w:rsidRPr="00855002">
        <w:rPr>
          <w:rFonts w:ascii="標楷體" w:eastAsia="標楷體" w:hAnsi="標楷體" w:hint="eastAsia"/>
          <w:noProof/>
        </w:rPr>
        <w:t>，</w:t>
      </w:r>
      <w:r w:rsidRPr="000151A7">
        <w:rPr>
          <w:rFonts w:ascii="Times New Roman" w:eastAsia="標楷體" w:hAnsi="標楷體" w:hint="eastAsia"/>
          <w:noProof/>
        </w:rPr>
        <w:t>如表</w:t>
      </w:r>
      <w:r w:rsidRPr="000151A7">
        <w:rPr>
          <w:rFonts w:ascii="Times New Roman" w:eastAsia="標楷體" w:hAnsi="Times New Roman"/>
          <w:noProof/>
        </w:rPr>
        <w:t>2</w:t>
      </w:r>
      <w:r w:rsidRPr="000151A7">
        <w:rPr>
          <w:rFonts w:ascii="Times New Roman" w:eastAsia="標楷體" w:hAnsi="標楷體" w:hint="eastAsia"/>
          <w:noProof/>
        </w:rPr>
        <w:t>。</w:t>
      </w:r>
    </w:p>
    <w:p w:rsidR="00D0497C" w:rsidRPr="000151A7" w:rsidRDefault="00D0497C" w:rsidP="00B50B39">
      <w:pPr>
        <w:spacing w:after="120" w:line="360" w:lineRule="exact"/>
        <w:jc w:val="center"/>
        <w:rPr>
          <w:rFonts w:ascii="Times New Roman" w:eastAsia="標楷體" w:hAnsi="Times New Roman"/>
          <w:b/>
        </w:rPr>
      </w:pPr>
      <w:r w:rsidRPr="000151A7">
        <w:rPr>
          <w:rFonts w:ascii="Times New Roman" w:eastAsia="標楷體" w:hAnsi="標楷體" w:hint="eastAsia"/>
          <w:b/>
        </w:rPr>
        <w:t>表</w:t>
      </w:r>
      <w:r w:rsidRPr="000151A7">
        <w:rPr>
          <w:rFonts w:ascii="Times New Roman" w:eastAsia="標楷體" w:hAnsi="Times New Roman"/>
          <w:b/>
        </w:rPr>
        <w:t xml:space="preserve">2 </w:t>
      </w:r>
      <w:r>
        <w:rPr>
          <w:rFonts w:ascii="Times New Roman" w:eastAsia="標楷體" w:hAnsi="Times New Roman"/>
          <w:b/>
        </w:rPr>
        <w:t xml:space="preserve"> </w:t>
      </w:r>
      <w:r w:rsidRPr="000151A7">
        <w:rPr>
          <w:rFonts w:ascii="Times New Roman" w:eastAsia="標楷體" w:hAnsi="Times New Roman"/>
          <w:b/>
        </w:rPr>
        <w:t>AHP</w:t>
      </w:r>
      <w:r w:rsidRPr="000151A7">
        <w:rPr>
          <w:rFonts w:ascii="Times New Roman" w:eastAsia="標楷體" w:hAnsi="標楷體" w:hint="eastAsia"/>
          <w:b/>
        </w:rPr>
        <w:t>實證分析與</w:t>
      </w:r>
      <w:r w:rsidRPr="000151A7">
        <w:rPr>
          <w:rFonts w:ascii="Times New Roman" w:eastAsia="標楷體" w:hAnsi="標楷體" w:hint="eastAsia"/>
          <w:b/>
          <w:noProof/>
        </w:rPr>
        <w:t>焦點座談</w:t>
      </w:r>
      <w:r w:rsidRPr="000151A7">
        <w:rPr>
          <w:rFonts w:ascii="Times New Roman" w:eastAsia="標楷體" w:hAnsi="標楷體" w:hint="eastAsia"/>
          <w:b/>
        </w:rPr>
        <w:t>檔案審選事項關連性</w:t>
      </w:r>
    </w:p>
    <w:tbl>
      <w:tblPr>
        <w:tblW w:w="9558" w:type="dxa"/>
        <w:jc w:val="center"/>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398"/>
        <w:gridCol w:w="1276"/>
        <w:gridCol w:w="1276"/>
        <w:gridCol w:w="1066"/>
        <w:gridCol w:w="4542"/>
      </w:tblGrid>
      <w:tr w:rsidR="00D0497C" w:rsidRPr="00024D32">
        <w:trPr>
          <w:tblHeader/>
          <w:jc w:val="center"/>
        </w:trPr>
        <w:tc>
          <w:tcPr>
            <w:tcW w:w="1398" w:type="dxa"/>
            <w:shd w:val="clear" w:color="auto" w:fill="C0C0C0"/>
            <w:vAlign w:val="center"/>
          </w:tcPr>
          <w:p w:rsidR="00D0497C" w:rsidRPr="000151A7" w:rsidRDefault="00D0497C" w:rsidP="007C6CAE">
            <w:pPr>
              <w:jc w:val="center"/>
              <w:rPr>
                <w:rFonts w:ascii="Times New Roman" w:eastAsia="標楷體" w:hAnsi="Times New Roman"/>
                <w:b/>
              </w:rPr>
            </w:pPr>
            <w:r w:rsidRPr="000151A7">
              <w:rPr>
                <w:rFonts w:ascii="Times New Roman" w:eastAsia="標楷體" w:hAnsi="標楷體" w:hint="eastAsia"/>
                <w:b/>
              </w:rPr>
              <w:t>第</w:t>
            </w:r>
            <w:r w:rsidRPr="000151A7">
              <w:rPr>
                <w:rFonts w:ascii="Times New Roman" w:eastAsia="標楷體" w:hAnsi="Times New Roman"/>
                <w:b/>
              </w:rPr>
              <w:t>1</w:t>
            </w:r>
            <w:r w:rsidRPr="000151A7">
              <w:rPr>
                <w:rFonts w:ascii="Times New Roman" w:eastAsia="標楷體" w:hAnsi="標楷體" w:hint="eastAsia"/>
                <w:b/>
              </w:rPr>
              <w:t>層級</w:t>
            </w:r>
          </w:p>
          <w:p w:rsidR="00D0497C" w:rsidRPr="000151A7" w:rsidRDefault="00D0497C" w:rsidP="007C6CAE">
            <w:pPr>
              <w:jc w:val="center"/>
              <w:rPr>
                <w:rFonts w:ascii="Times New Roman" w:eastAsia="標楷體" w:hAnsi="Times New Roman"/>
                <w:b/>
              </w:rPr>
            </w:pPr>
            <w:r w:rsidRPr="000151A7">
              <w:rPr>
                <w:rFonts w:ascii="Times New Roman" w:eastAsia="標楷體" w:hAnsi="標楷體" w:hint="eastAsia"/>
                <w:b/>
              </w:rPr>
              <w:t>目標</w:t>
            </w:r>
          </w:p>
        </w:tc>
        <w:tc>
          <w:tcPr>
            <w:tcW w:w="1276" w:type="dxa"/>
            <w:shd w:val="clear" w:color="auto" w:fill="C0C0C0"/>
            <w:vAlign w:val="center"/>
          </w:tcPr>
          <w:p w:rsidR="00D0497C" w:rsidRPr="000151A7" w:rsidRDefault="00D0497C" w:rsidP="007C6CAE">
            <w:pPr>
              <w:jc w:val="center"/>
              <w:rPr>
                <w:rFonts w:ascii="Times New Roman" w:eastAsia="標楷體" w:hAnsi="Times New Roman"/>
                <w:b/>
              </w:rPr>
            </w:pPr>
            <w:r w:rsidRPr="000151A7">
              <w:rPr>
                <w:rFonts w:ascii="Times New Roman" w:eastAsia="標楷體" w:hAnsi="標楷體" w:hint="eastAsia"/>
                <w:b/>
              </w:rPr>
              <w:t>第</w:t>
            </w:r>
            <w:r w:rsidRPr="000151A7">
              <w:rPr>
                <w:rFonts w:ascii="Times New Roman" w:eastAsia="標楷體" w:hAnsi="Times New Roman"/>
                <w:b/>
              </w:rPr>
              <w:t>2</w:t>
            </w:r>
            <w:r w:rsidRPr="000151A7">
              <w:rPr>
                <w:rFonts w:ascii="Times New Roman" w:eastAsia="標楷體" w:hAnsi="標楷體" w:hint="eastAsia"/>
                <w:b/>
              </w:rPr>
              <w:t>層級指標群</w:t>
            </w:r>
          </w:p>
        </w:tc>
        <w:tc>
          <w:tcPr>
            <w:tcW w:w="1276" w:type="dxa"/>
            <w:shd w:val="clear" w:color="auto" w:fill="C0C0C0"/>
            <w:vAlign w:val="center"/>
          </w:tcPr>
          <w:p w:rsidR="00D0497C" w:rsidRPr="000151A7" w:rsidRDefault="00D0497C" w:rsidP="007C6CAE">
            <w:pPr>
              <w:jc w:val="center"/>
              <w:rPr>
                <w:rFonts w:ascii="Times New Roman" w:eastAsia="標楷體" w:hAnsi="Times New Roman"/>
                <w:b/>
              </w:rPr>
            </w:pPr>
            <w:r w:rsidRPr="000151A7">
              <w:rPr>
                <w:rFonts w:ascii="Times New Roman" w:eastAsia="標楷體" w:hAnsi="標楷體" w:hint="eastAsia"/>
                <w:b/>
              </w:rPr>
              <w:t>第</w:t>
            </w:r>
            <w:r w:rsidRPr="000151A7">
              <w:rPr>
                <w:rFonts w:ascii="Times New Roman" w:eastAsia="標楷體" w:hAnsi="Times New Roman"/>
                <w:b/>
              </w:rPr>
              <w:t>3</w:t>
            </w:r>
            <w:r w:rsidRPr="000151A7">
              <w:rPr>
                <w:rFonts w:ascii="Times New Roman" w:eastAsia="標楷體" w:hAnsi="標楷體" w:hint="eastAsia"/>
                <w:b/>
              </w:rPr>
              <w:t>層級指標項</w:t>
            </w:r>
          </w:p>
        </w:tc>
        <w:tc>
          <w:tcPr>
            <w:tcW w:w="1066" w:type="dxa"/>
            <w:shd w:val="clear" w:color="auto" w:fill="C0C0C0"/>
            <w:vAlign w:val="center"/>
          </w:tcPr>
          <w:p w:rsidR="00D0497C" w:rsidRPr="000151A7" w:rsidRDefault="00D0497C" w:rsidP="007C6CAE">
            <w:pPr>
              <w:jc w:val="center"/>
              <w:rPr>
                <w:rFonts w:ascii="Times New Roman" w:eastAsia="標楷體" w:hAnsi="Times New Roman"/>
                <w:b/>
              </w:rPr>
            </w:pPr>
            <w:r w:rsidRPr="000151A7">
              <w:rPr>
                <w:rFonts w:ascii="Times New Roman" w:eastAsia="標楷體" w:hAnsi="標楷體" w:hint="eastAsia"/>
                <w:b/>
              </w:rPr>
              <w:t>業務類</w:t>
            </w:r>
          </w:p>
        </w:tc>
        <w:tc>
          <w:tcPr>
            <w:tcW w:w="4542" w:type="dxa"/>
            <w:shd w:val="clear" w:color="auto" w:fill="C0C0C0"/>
            <w:vAlign w:val="center"/>
          </w:tcPr>
          <w:p w:rsidR="00D0497C" w:rsidRPr="000151A7" w:rsidRDefault="00D0497C" w:rsidP="007C6CAE">
            <w:pPr>
              <w:jc w:val="center"/>
              <w:rPr>
                <w:rFonts w:ascii="Times New Roman" w:eastAsia="標楷體" w:hAnsi="Times New Roman"/>
                <w:b/>
              </w:rPr>
            </w:pPr>
            <w:r w:rsidRPr="000151A7">
              <w:rPr>
                <w:rFonts w:ascii="Times New Roman" w:eastAsia="標楷體" w:hAnsi="標楷體" w:hint="eastAsia"/>
                <w:b/>
              </w:rPr>
              <w:t>選取檔案</w:t>
            </w:r>
            <w:r w:rsidRPr="000151A7">
              <w:rPr>
                <w:rFonts w:ascii="Times New Roman" w:eastAsia="標楷體" w:hAnsi="標楷體" w:hint="eastAsia"/>
                <w:b/>
                <w:highlight w:val="lightGray"/>
                <w:shd w:val="clear" w:color="auto" w:fill="FFFFFF"/>
              </w:rPr>
              <w:t>內容重點</w:t>
            </w:r>
            <w:r w:rsidRPr="000151A7">
              <w:rPr>
                <w:rFonts w:ascii="Times New Roman" w:eastAsia="標楷體" w:hAnsi="標楷體" w:hint="eastAsia"/>
                <w:b/>
              </w:rPr>
              <w:t>的描述</w:t>
            </w:r>
          </w:p>
        </w:tc>
      </w:tr>
      <w:tr w:rsidR="00D0497C" w:rsidRPr="00024D32">
        <w:trPr>
          <w:jc w:val="center"/>
        </w:trPr>
        <w:tc>
          <w:tcPr>
            <w:tcW w:w="1398" w:type="dxa"/>
            <w:vMerge w:val="restart"/>
          </w:tcPr>
          <w:p w:rsidR="00D0497C" w:rsidRPr="000151A7" w:rsidRDefault="00D0497C" w:rsidP="007C6CAE">
            <w:pPr>
              <w:rPr>
                <w:rFonts w:ascii="Times New Roman" w:eastAsia="標楷體" w:hAnsi="Times New Roman"/>
              </w:rPr>
            </w:pPr>
            <w:r w:rsidRPr="000151A7">
              <w:rPr>
                <w:rFonts w:ascii="Times New Roman" w:eastAsia="標楷體" w:hAnsi="標楷體" w:hint="eastAsia"/>
              </w:rPr>
              <w:t>縣</w:t>
            </w:r>
            <w:r w:rsidRPr="000151A7">
              <w:rPr>
                <w:rFonts w:ascii="Times New Roman" w:eastAsia="標楷體" w:hAnsi="Times New Roman"/>
                <w:b/>
              </w:rPr>
              <w:t>(</w:t>
            </w:r>
            <w:r w:rsidRPr="000151A7">
              <w:rPr>
                <w:rFonts w:ascii="Times New Roman" w:eastAsia="標楷體" w:hAnsi="標楷體" w:hint="eastAsia"/>
              </w:rPr>
              <w:t>市</w:t>
            </w:r>
            <w:r w:rsidRPr="000151A7">
              <w:rPr>
                <w:rFonts w:ascii="Times New Roman" w:eastAsia="標楷體" w:hAnsi="Times New Roman"/>
              </w:rPr>
              <w:t>)</w:t>
            </w:r>
            <w:r w:rsidRPr="000151A7">
              <w:rPr>
                <w:rFonts w:ascii="Times New Roman" w:eastAsia="標楷體" w:hAnsi="標楷體" w:hint="eastAsia"/>
              </w:rPr>
              <w:t>府檔案審選</w:t>
            </w:r>
          </w:p>
        </w:tc>
        <w:tc>
          <w:tcPr>
            <w:tcW w:w="1276" w:type="dxa"/>
            <w:vMerge w:val="restart"/>
          </w:tcPr>
          <w:p w:rsidR="00D0497C" w:rsidRPr="000151A7" w:rsidRDefault="00D0497C" w:rsidP="007C6CAE">
            <w:pPr>
              <w:rPr>
                <w:rFonts w:ascii="Times New Roman" w:eastAsia="標楷體" w:hAnsi="Times New Roman"/>
              </w:rPr>
            </w:pPr>
            <w:r w:rsidRPr="000151A7">
              <w:rPr>
                <w:rFonts w:ascii="Times New Roman" w:eastAsia="標楷體" w:hAnsi="標楷體" w:hint="eastAsia"/>
              </w:rPr>
              <w:t>政府管理能力</w:t>
            </w:r>
            <w:r w:rsidRPr="000151A7">
              <w:rPr>
                <w:rFonts w:ascii="Times New Roman" w:eastAsia="標楷體" w:hAnsi="Times New Roman"/>
              </w:rPr>
              <w:t>(0.403)</w:t>
            </w:r>
          </w:p>
        </w:tc>
        <w:tc>
          <w:tcPr>
            <w:tcW w:w="1276" w:type="dxa"/>
          </w:tcPr>
          <w:p w:rsidR="00D0497C" w:rsidRPr="000151A7" w:rsidRDefault="00D0497C" w:rsidP="007C6CAE">
            <w:pPr>
              <w:rPr>
                <w:rFonts w:ascii="Times New Roman" w:eastAsia="標楷體" w:hAnsi="Times New Roman"/>
              </w:rPr>
            </w:pPr>
            <w:r w:rsidRPr="000151A7">
              <w:rPr>
                <w:rFonts w:ascii="Times New Roman" w:eastAsia="標楷體" w:hAnsi="標楷體" w:hint="eastAsia"/>
              </w:rPr>
              <w:t>縣市綜合發展計畫</w:t>
            </w:r>
            <w:r w:rsidRPr="000151A7">
              <w:rPr>
                <w:rFonts w:ascii="Times New Roman" w:eastAsia="標楷體" w:hAnsi="Times New Roman"/>
              </w:rPr>
              <w:t>(0.561)</w:t>
            </w:r>
          </w:p>
        </w:tc>
        <w:tc>
          <w:tcPr>
            <w:tcW w:w="1066" w:type="dxa"/>
          </w:tcPr>
          <w:p w:rsidR="00D0497C" w:rsidRPr="000151A7" w:rsidRDefault="00D0497C" w:rsidP="007C6CAE">
            <w:pPr>
              <w:rPr>
                <w:rFonts w:ascii="Times New Roman" w:eastAsia="標楷體" w:hAnsi="Times New Roman"/>
              </w:rPr>
            </w:pPr>
            <w:r w:rsidRPr="000151A7">
              <w:rPr>
                <w:rFonts w:ascii="Times New Roman" w:eastAsia="標楷體" w:hAnsi="標楷體" w:hint="eastAsia"/>
              </w:rPr>
              <w:t>民政</w:t>
            </w:r>
          </w:p>
          <w:p w:rsidR="00D0497C" w:rsidRPr="000151A7" w:rsidRDefault="00D0497C" w:rsidP="007C6CAE">
            <w:pPr>
              <w:rPr>
                <w:rFonts w:ascii="Times New Roman" w:eastAsia="標楷體" w:hAnsi="Times New Roman"/>
              </w:rPr>
            </w:pPr>
            <w:r w:rsidRPr="000151A7">
              <w:rPr>
                <w:rFonts w:ascii="Times New Roman" w:eastAsia="標楷體" w:hAnsi="標楷體" w:hint="eastAsia"/>
              </w:rPr>
              <w:t>計畫</w:t>
            </w:r>
          </w:p>
        </w:tc>
        <w:tc>
          <w:tcPr>
            <w:tcW w:w="4542" w:type="dxa"/>
          </w:tcPr>
          <w:p w:rsidR="00D0497C" w:rsidRPr="000151A7" w:rsidRDefault="00D0497C" w:rsidP="00C812B3">
            <w:pPr>
              <w:numPr>
                <w:ilvl w:val="0"/>
                <w:numId w:val="45"/>
              </w:numPr>
              <w:rPr>
                <w:rFonts w:ascii="Times New Roman" w:eastAsia="標楷體" w:hAnsi="Times New Roman"/>
              </w:rPr>
            </w:pPr>
            <w:r w:rsidRPr="000151A7">
              <w:rPr>
                <w:rFonts w:ascii="Times New Roman" w:eastAsia="標楷體" w:hAnsi="標楷體" w:hint="eastAsia"/>
              </w:rPr>
              <w:t>縣（市）長的重要施政政計畫、中程計畫</w:t>
            </w:r>
          </w:p>
          <w:p w:rsidR="00D0497C" w:rsidRPr="000151A7" w:rsidRDefault="00D0497C" w:rsidP="00C812B3">
            <w:pPr>
              <w:numPr>
                <w:ilvl w:val="0"/>
                <w:numId w:val="45"/>
              </w:numPr>
              <w:rPr>
                <w:rFonts w:ascii="Times New Roman" w:eastAsia="標楷體" w:hAnsi="Times New Roman"/>
              </w:rPr>
            </w:pPr>
            <w:r w:rsidRPr="000151A7">
              <w:rPr>
                <w:rFonts w:ascii="Times New Roman" w:eastAsia="標楷體" w:hAnsi="標楷體" w:hint="eastAsia"/>
              </w:rPr>
              <w:t>縣（市）議會決議施政重要文件</w:t>
            </w:r>
          </w:p>
          <w:p w:rsidR="00D0497C" w:rsidRPr="000151A7" w:rsidRDefault="00D0497C" w:rsidP="00C812B3">
            <w:pPr>
              <w:numPr>
                <w:ilvl w:val="0"/>
                <w:numId w:val="45"/>
              </w:numPr>
              <w:rPr>
                <w:rFonts w:ascii="Times New Roman" w:eastAsia="標楷體" w:hAnsi="Times New Roman"/>
              </w:rPr>
            </w:pPr>
            <w:r w:rsidRPr="000151A7">
              <w:rPr>
                <w:rFonts w:ascii="Times New Roman" w:eastAsia="標楷體" w:hAnsi="標楷體" w:hint="eastAsia"/>
              </w:rPr>
              <w:t>縣市自治條例與法令解釋</w:t>
            </w:r>
          </w:p>
          <w:p w:rsidR="00D0497C" w:rsidRPr="000151A7" w:rsidRDefault="00D0497C" w:rsidP="00C812B3">
            <w:pPr>
              <w:numPr>
                <w:ilvl w:val="0"/>
                <w:numId w:val="45"/>
              </w:numPr>
              <w:rPr>
                <w:rFonts w:ascii="Times New Roman" w:eastAsia="標楷體" w:hAnsi="Times New Roman"/>
              </w:rPr>
            </w:pPr>
            <w:r w:rsidRPr="000151A7">
              <w:rPr>
                <w:rFonts w:ascii="Times New Roman" w:eastAsia="標楷體" w:hAnsi="標楷體" w:hint="eastAsia"/>
              </w:rPr>
              <w:t>戶政機構組織設置變更</w:t>
            </w:r>
          </w:p>
          <w:p w:rsidR="00D0497C" w:rsidRPr="000151A7" w:rsidRDefault="00D0497C" w:rsidP="00C812B3">
            <w:pPr>
              <w:numPr>
                <w:ilvl w:val="0"/>
                <w:numId w:val="45"/>
              </w:numPr>
              <w:rPr>
                <w:rFonts w:ascii="Times New Roman" w:eastAsia="標楷體" w:hAnsi="Times New Roman"/>
              </w:rPr>
            </w:pPr>
            <w:r w:rsidRPr="000151A7">
              <w:rPr>
                <w:rFonts w:ascii="Times New Roman" w:eastAsia="標楷體" w:hAnsi="標楷體" w:hint="eastAsia"/>
              </w:rPr>
              <w:t>祭祀公業、寺廟登記、管理宗教團體立案</w:t>
            </w:r>
          </w:p>
          <w:p w:rsidR="00D0497C" w:rsidRPr="000151A7" w:rsidRDefault="00D0497C" w:rsidP="00C812B3">
            <w:pPr>
              <w:numPr>
                <w:ilvl w:val="0"/>
                <w:numId w:val="45"/>
              </w:numPr>
              <w:rPr>
                <w:rFonts w:ascii="Times New Roman" w:eastAsia="標楷體" w:hAnsi="Times New Roman"/>
              </w:rPr>
            </w:pPr>
            <w:r w:rsidRPr="000151A7">
              <w:rPr>
                <w:rFonts w:ascii="Times New Roman" w:eastAsia="標楷體" w:hAnsi="標楷體" w:hint="eastAsia"/>
              </w:rPr>
              <w:t>殯葬設施設置申請許可、殯葬禮儀服務業許可設立及廢止案</w:t>
            </w:r>
          </w:p>
          <w:p w:rsidR="00D0497C" w:rsidRPr="000151A7" w:rsidRDefault="00D0497C" w:rsidP="00C812B3">
            <w:pPr>
              <w:numPr>
                <w:ilvl w:val="0"/>
                <w:numId w:val="45"/>
              </w:numPr>
              <w:rPr>
                <w:rFonts w:ascii="Times New Roman" w:eastAsia="標楷體" w:hAnsi="Times New Roman"/>
              </w:rPr>
            </w:pPr>
            <w:r w:rsidRPr="000151A7">
              <w:rPr>
                <w:rFonts w:ascii="Times New Roman" w:eastAsia="標楷體" w:hAnsi="標楷體" w:hint="eastAsia"/>
              </w:rPr>
              <w:t>建議新增姊妹縣市、城市締盟</w:t>
            </w:r>
          </w:p>
        </w:tc>
      </w:tr>
      <w:tr w:rsidR="00D0497C" w:rsidRPr="00024D32">
        <w:trPr>
          <w:jc w:val="center"/>
        </w:trPr>
        <w:tc>
          <w:tcPr>
            <w:tcW w:w="1398" w:type="dxa"/>
            <w:vMerge/>
          </w:tcPr>
          <w:p w:rsidR="00D0497C" w:rsidRPr="00024D32" w:rsidRDefault="00D0497C" w:rsidP="007C6CAE">
            <w:pPr>
              <w:rPr>
                <w:rFonts w:hAnsi="新細明體"/>
              </w:rPr>
            </w:pPr>
          </w:p>
        </w:tc>
        <w:tc>
          <w:tcPr>
            <w:tcW w:w="1276" w:type="dxa"/>
            <w:vMerge/>
          </w:tcPr>
          <w:p w:rsidR="00D0497C" w:rsidRPr="00024D32" w:rsidRDefault="00D0497C" w:rsidP="007C6CAE"/>
        </w:tc>
        <w:tc>
          <w:tcPr>
            <w:tcW w:w="1276" w:type="dxa"/>
          </w:tcPr>
          <w:p w:rsidR="00D0497C" w:rsidRPr="000151A7" w:rsidRDefault="00D0497C" w:rsidP="007C6CAE">
            <w:pPr>
              <w:rPr>
                <w:rFonts w:ascii="Times New Roman" w:eastAsia="標楷體" w:hAnsi="Times New Roman"/>
              </w:rPr>
            </w:pPr>
            <w:r w:rsidRPr="000151A7">
              <w:rPr>
                <w:rFonts w:ascii="Times New Roman" w:eastAsia="標楷體" w:hAnsi="標楷體" w:hint="eastAsia"/>
              </w:rPr>
              <w:t>上級政府專案財政補助（</w:t>
            </w:r>
            <w:r w:rsidRPr="000151A7">
              <w:rPr>
                <w:rFonts w:ascii="Times New Roman" w:eastAsia="標楷體" w:hAnsi="Times New Roman"/>
              </w:rPr>
              <w:t>0.234</w:t>
            </w:r>
            <w:r w:rsidRPr="000151A7">
              <w:rPr>
                <w:rFonts w:ascii="Times New Roman" w:eastAsia="標楷體" w:hAnsi="標楷體" w:hint="eastAsia"/>
              </w:rPr>
              <w:t>）</w:t>
            </w:r>
          </w:p>
        </w:tc>
        <w:tc>
          <w:tcPr>
            <w:tcW w:w="1066" w:type="dxa"/>
          </w:tcPr>
          <w:p w:rsidR="00D0497C" w:rsidRPr="000151A7" w:rsidRDefault="00D0497C" w:rsidP="007C6CAE">
            <w:pPr>
              <w:rPr>
                <w:rFonts w:ascii="Times New Roman" w:eastAsia="標楷體" w:hAnsi="Times New Roman"/>
              </w:rPr>
            </w:pPr>
            <w:r w:rsidRPr="000151A7">
              <w:rPr>
                <w:rFonts w:ascii="Times New Roman" w:eastAsia="標楷體" w:hAnsi="標楷體" w:hint="eastAsia"/>
              </w:rPr>
              <w:t>財政</w:t>
            </w:r>
          </w:p>
          <w:p w:rsidR="00D0497C" w:rsidRPr="000151A7" w:rsidRDefault="00D0497C" w:rsidP="007C6CAE">
            <w:pPr>
              <w:rPr>
                <w:rFonts w:ascii="Times New Roman" w:eastAsia="標楷體" w:hAnsi="Times New Roman"/>
              </w:rPr>
            </w:pPr>
            <w:r w:rsidRPr="000151A7">
              <w:rPr>
                <w:rFonts w:ascii="Times New Roman" w:eastAsia="標楷體" w:hAnsi="標楷體" w:hint="eastAsia"/>
              </w:rPr>
              <w:t>主計</w:t>
            </w:r>
          </w:p>
        </w:tc>
        <w:tc>
          <w:tcPr>
            <w:tcW w:w="4542" w:type="dxa"/>
          </w:tcPr>
          <w:p w:rsidR="00D0497C" w:rsidRPr="000151A7" w:rsidRDefault="00D0497C" w:rsidP="00C812B3">
            <w:pPr>
              <w:numPr>
                <w:ilvl w:val="0"/>
                <w:numId w:val="46"/>
              </w:numPr>
              <w:rPr>
                <w:rFonts w:ascii="Times New Roman" w:eastAsia="標楷體" w:hAnsi="Times New Roman"/>
              </w:rPr>
            </w:pPr>
            <w:r w:rsidRPr="000151A7">
              <w:rPr>
                <w:rFonts w:ascii="Times New Roman" w:eastAsia="標楷體" w:hAnsi="標楷體" w:hint="eastAsia"/>
              </w:rPr>
              <w:t>總預算、決算編審、追加減預算核定</w:t>
            </w:r>
          </w:p>
          <w:p w:rsidR="00D0497C" w:rsidRPr="000151A7" w:rsidRDefault="00D0497C" w:rsidP="00C812B3">
            <w:pPr>
              <w:numPr>
                <w:ilvl w:val="0"/>
                <w:numId w:val="46"/>
              </w:numPr>
              <w:rPr>
                <w:rFonts w:ascii="Times New Roman" w:eastAsia="標楷體" w:hAnsi="Times New Roman"/>
              </w:rPr>
            </w:pPr>
            <w:r w:rsidRPr="000151A7">
              <w:rPr>
                <w:rFonts w:ascii="Times New Roman" w:eastAsia="標楷體" w:hAnsi="標楷體" w:hint="eastAsia"/>
              </w:rPr>
              <w:t>縣（市）議會決議財政事項</w:t>
            </w:r>
          </w:p>
        </w:tc>
      </w:tr>
      <w:tr w:rsidR="00D0497C" w:rsidRPr="00024D32">
        <w:trPr>
          <w:jc w:val="center"/>
        </w:trPr>
        <w:tc>
          <w:tcPr>
            <w:tcW w:w="1398" w:type="dxa"/>
            <w:vMerge/>
          </w:tcPr>
          <w:p w:rsidR="00D0497C" w:rsidRPr="00024D32" w:rsidRDefault="00D0497C" w:rsidP="007C6CAE">
            <w:pPr>
              <w:rPr>
                <w:rFonts w:hAnsi="新細明體"/>
              </w:rPr>
            </w:pPr>
          </w:p>
        </w:tc>
        <w:tc>
          <w:tcPr>
            <w:tcW w:w="1276" w:type="dxa"/>
            <w:vMerge/>
          </w:tcPr>
          <w:p w:rsidR="00D0497C" w:rsidRPr="00024D32" w:rsidRDefault="00D0497C" w:rsidP="007C6CAE"/>
        </w:tc>
        <w:tc>
          <w:tcPr>
            <w:tcW w:w="1276" w:type="dxa"/>
          </w:tcPr>
          <w:p w:rsidR="00D0497C" w:rsidRPr="000151A7" w:rsidRDefault="00D0497C" w:rsidP="007C6CAE">
            <w:pPr>
              <w:rPr>
                <w:rFonts w:ascii="Times New Roman" w:eastAsia="標楷體" w:hAnsi="Times New Roman"/>
              </w:rPr>
            </w:pPr>
            <w:r w:rsidRPr="000151A7">
              <w:rPr>
                <w:rFonts w:ascii="Times New Roman" w:eastAsia="標楷體" w:hAnsi="標楷體" w:hint="eastAsia"/>
              </w:rPr>
              <w:t>地區人口統計資料（</w:t>
            </w:r>
            <w:r w:rsidRPr="000151A7">
              <w:rPr>
                <w:rFonts w:ascii="Times New Roman" w:eastAsia="標楷體" w:hAnsi="Times New Roman"/>
              </w:rPr>
              <w:t>0.202</w:t>
            </w:r>
            <w:r w:rsidRPr="000151A7">
              <w:rPr>
                <w:rFonts w:ascii="Times New Roman" w:eastAsia="標楷體" w:hAnsi="標楷體" w:hint="eastAsia"/>
              </w:rPr>
              <w:t>）</w:t>
            </w:r>
          </w:p>
        </w:tc>
        <w:tc>
          <w:tcPr>
            <w:tcW w:w="1066" w:type="dxa"/>
          </w:tcPr>
          <w:p w:rsidR="00D0497C" w:rsidRPr="000151A7" w:rsidRDefault="00D0497C" w:rsidP="007C6CAE">
            <w:pPr>
              <w:rPr>
                <w:rFonts w:ascii="Times New Roman" w:eastAsia="標楷體" w:hAnsi="Times New Roman"/>
              </w:rPr>
            </w:pPr>
            <w:r w:rsidRPr="000151A7">
              <w:rPr>
                <w:rFonts w:ascii="Times New Roman" w:eastAsia="標楷體" w:hAnsi="標楷體" w:hint="eastAsia"/>
              </w:rPr>
              <w:t>民政</w:t>
            </w:r>
          </w:p>
          <w:p w:rsidR="00D0497C" w:rsidRPr="000151A7" w:rsidRDefault="00D0497C" w:rsidP="007C6CAE">
            <w:pPr>
              <w:rPr>
                <w:rFonts w:ascii="Times New Roman" w:eastAsia="標楷體" w:hAnsi="Times New Roman"/>
              </w:rPr>
            </w:pPr>
          </w:p>
        </w:tc>
        <w:tc>
          <w:tcPr>
            <w:tcW w:w="4542" w:type="dxa"/>
          </w:tcPr>
          <w:p w:rsidR="00D0497C" w:rsidRPr="000151A7" w:rsidRDefault="00D0497C" w:rsidP="007C6CAE">
            <w:pPr>
              <w:rPr>
                <w:rFonts w:ascii="Times New Roman" w:eastAsia="標楷體" w:hAnsi="Times New Roman"/>
              </w:rPr>
            </w:pPr>
            <w:r w:rsidRPr="000151A7">
              <w:rPr>
                <w:rFonts w:ascii="Times New Roman" w:eastAsia="標楷體" w:hAnsi="標楷體" w:hint="eastAsia"/>
              </w:rPr>
              <w:t>人口統計</w:t>
            </w:r>
          </w:p>
        </w:tc>
      </w:tr>
      <w:tr w:rsidR="00D0497C" w:rsidRPr="00024D32">
        <w:trPr>
          <w:jc w:val="center"/>
        </w:trPr>
        <w:tc>
          <w:tcPr>
            <w:tcW w:w="1398" w:type="dxa"/>
            <w:vMerge/>
          </w:tcPr>
          <w:p w:rsidR="00D0497C" w:rsidRPr="00024D32" w:rsidRDefault="00D0497C" w:rsidP="007C6CAE">
            <w:pPr>
              <w:rPr>
                <w:rFonts w:hAnsi="新細明體"/>
              </w:rPr>
            </w:pPr>
          </w:p>
        </w:tc>
        <w:tc>
          <w:tcPr>
            <w:tcW w:w="1276" w:type="dxa"/>
            <w:vMerge w:val="restart"/>
          </w:tcPr>
          <w:p w:rsidR="00D0497C" w:rsidRPr="000151A7" w:rsidRDefault="00D0497C" w:rsidP="007C6CAE">
            <w:pPr>
              <w:rPr>
                <w:rFonts w:ascii="Times New Roman" w:eastAsia="標楷體" w:hAnsi="Times New Roman"/>
              </w:rPr>
            </w:pPr>
            <w:r w:rsidRPr="000151A7">
              <w:rPr>
                <w:rFonts w:ascii="Times New Roman" w:eastAsia="標楷體" w:hAnsi="標楷體" w:hint="eastAsia"/>
              </w:rPr>
              <w:t>社會文化系統（</w:t>
            </w:r>
            <w:r w:rsidRPr="000151A7">
              <w:rPr>
                <w:rFonts w:ascii="Times New Roman" w:eastAsia="標楷體" w:hAnsi="Times New Roman"/>
              </w:rPr>
              <w:t>0.347</w:t>
            </w:r>
            <w:r w:rsidRPr="000151A7">
              <w:rPr>
                <w:rFonts w:ascii="Times New Roman" w:eastAsia="標楷體" w:hAnsi="標楷體" w:hint="eastAsia"/>
              </w:rPr>
              <w:t>）</w:t>
            </w:r>
          </w:p>
        </w:tc>
        <w:tc>
          <w:tcPr>
            <w:tcW w:w="1276" w:type="dxa"/>
          </w:tcPr>
          <w:p w:rsidR="00D0497C" w:rsidRPr="000151A7" w:rsidRDefault="00D0497C" w:rsidP="007C6CAE">
            <w:pPr>
              <w:rPr>
                <w:rFonts w:ascii="Times New Roman" w:eastAsia="標楷體" w:hAnsi="Times New Roman"/>
              </w:rPr>
            </w:pPr>
            <w:r w:rsidRPr="000151A7">
              <w:rPr>
                <w:rFonts w:ascii="Times New Roman" w:eastAsia="標楷體" w:hAnsi="標楷體" w:hint="eastAsia"/>
              </w:rPr>
              <w:t>教育訓練（</w:t>
            </w:r>
            <w:r w:rsidRPr="000151A7">
              <w:rPr>
                <w:rFonts w:ascii="Times New Roman" w:eastAsia="標楷體" w:hAnsi="Times New Roman"/>
              </w:rPr>
              <w:t>0.306</w:t>
            </w:r>
            <w:r w:rsidRPr="000151A7">
              <w:rPr>
                <w:rFonts w:ascii="Times New Roman" w:eastAsia="標楷體" w:hAnsi="標楷體" w:hint="eastAsia"/>
              </w:rPr>
              <w:t>）</w:t>
            </w:r>
          </w:p>
        </w:tc>
        <w:tc>
          <w:tcPr>
            <w:tcW w:w="1066" w:type="dxa"/>
          </w:tcPr>
          <w:p w:rsidR="00D0497C" w:rsidRPr="000151A7" w:rsidRDefault="00D0497C" w:rsidP="007C6CAE">
            <w:pPr>
              <w:rPr>
                <w:rFonts w:ascii="Times New Roman" w:eastAsia="標楷體" w:hAnsi="Times New Roman"/>
              </w:rPr>
            </w:pPr>
            <w:r w:rsidRPr="000151A7">
              <w:rPr>
                <w:rFonts w:ascii="Times New Roman" w:eastAsia="標楷體" w:hAnsi="標楷體" w:hint="eastAsia"/>
              </w:rPr>
              <w:t>主計</w:t>
            </w:r>
          </w:p>
          <w:p w:rsidR="00D0497C" w:rsidRPr="000151A7" w:rsidRDefault="00D0497C" w:rsidP="007C6CAE">
            <w:pPr>
              <w:rPr>
                <w:rFonts w:ascii="Times New Roman" w:eastAsia="標楷體" w:hAnsi="Times New Roman"/>
              </w:rPr>
            </w:pPr>
            <w:r w:rsidRPr="000151A7">
              <w:rPr>
                <w:rFonts w:ascii="Times New Roman" w:eastAsia="標楷體" w:hAnsi="標楷體" w:hint="eastAsia"/>
              </w:rPr>
              <w:t>建設</w:t>
            </w:r>
          </w:p>
          <w:p w:rsidR="00D0497C" w:rsidRPr="000151A7" w:rsidRDefault="00D0497C" w:rsidP="007C6CAE">
            <w:pPr>
              <w:rPr>
                <w:rFonts w:ascii="Times New Roman" w:eastAsia="標楷體" w:hAnsi="Times New Roman"/>
              </w:rPr>
            </w:pPr>
            <w:r w:rsidRPr="000151A7">
              <w:rPr>
                <w:rFonts w:ascii="Times New Roman" w:eastAsia="標楷體" w:hAnsi="標楷體" w:hint="eastAsia"/>
              </w:rPr>
              <w:t>農業</w:t>
            </w:r>
          </w:p>
        </w:tc>
        <w:tc>
          <w:tcPr>
            <w:tcW w:w="4542" w:type="dxa"/>
          </w:tcPr>
          <w:p w:rsidR="00D0497C" w:rsidRPr="000151A7" w:rsidRDefault="00D0497C" w:rsidP="00C812B3">
            <w:pPr>
              <w:numPr>
                <w:ilvl w:val="0"/>
                <w:numId w:val="47"/>
              </w:numPr>
              <w:rPr>
                <w:rFonts w:ascii="Times New Roman" w:eastAsia="標楷體" w:hAnsi="Times New Roman"/>
              </w:rPr>
            </w:pPr>
            <w:r w:rsidRPr="000151A7">
              <w:rPr>
                <w:rFonts w:ascii="Times New Roman" w:eastAsia="標楷體" w:hAnsi="標楷體" w:hint="eastAsia"/>
              </w:rPr>
              <w:t>戶口及住宅普查、農林漁牧業普查</w:t>
            </w:r>
          </w:p>
          <w:p w:rsidR="00D0497C" w:rsidRPr="000151A7" w:rsidRDefault="00D0497C" w:rsidP="00C812B3">
            <w:pPr>
              <w:numPr>
                <w:ilvl w:val="0"/>
                <w:numId w:val="47"/>
              </w:numPr>
              <w:rPr>
                <w:rFonts w:ascii="Times New Roman" w:eastAsia="標楷體" w:hAnsi="Times New Roman"/>
              </w:rPr>
            </w:pPr>
            <w:r w:rsidRPr="000151A7">
              <w:rPr>
                <w:rFonts w:ascii="Times New Roman" w:eastAsia="標楷體" w:hAnsi="標楷體" w:hint="eastAsia"/>
              </w:rPr>
              <w:t>工商及服務業普查案件</w:t>
            </w:r>
          </w:p>
        </w:tc>
      </w:tr>
      <w:tr w:rsidR="00D0497C" w:rsidRPr="00024D32">
        <w:trPr>
          <w:jc w:val="center"/>
        </w:trPr>
        <w:tc>
          <w:tcPr>
            <w:tcW w:w="1398" w:type="dxa"/>
            <w:vMerge/>
          </w:tcPr>
          <w:p w:rsidR="00D0497C" w:rsidRPr="00024D32" w:rsidRDefault="00D0497C" w:rsidP="007C6CAE">
            <w:pPr>
              <w:rPr>
                <w:rFonts w:hAnsi="新細明體"/>
              </w:rPr>
            </w:pPr>
          </w:p>
        </w:tc>
        <w:tc>
          <w:tcPr>
            <w:tcW w:w="1276" w:type="dxa"/>
            <w:vMerge/>
          </w:tcPr>
          <w:p w:rsidR="00D0497C" w:rsidRPr="00024D32" w:rsidRDefault="00D0497C" w:rsidP="007C6CAE"/>
        </w:tc>
        <w:tc>
          <w:tcPr>
            <w:tcW w:w="1276" w:type="dxa"/>
          </w:tcPr>
          <w:p w:rsidR="00D0497C" w:rsidRPr="000151A7" w:rsidRDefault="00D0497C" w:rsidP="007C6CAE">
            <w:pPr>
              <w:rPr>
                <w:rFonts w:ascii="Times New Roman" w:eastAsia="標楷體" w:hAnsi="Times New Roman"/>
              </w:rPr>
            </w:pPr>
            <w:r w:rsidRPr="000151A7">
              <w:rPr>
                <w:rFonts w:ascii="Times New Roman" w:eastAsia="標楷體" w:hAnsi="標楷體" w:hint="eastAsia"/>
              </w:rPr>
              <w:t>就業職業訓練（</w:t>
            </w:r>
            <w:r w:rsidRPr="000151A7">
              <w:rPr>
                <w:rFonts w:ascii="Times New Roman" w:eastAsia="標楷體" w:hAnsi="Times New Roman"/>
              </w:rPr>
              <w:t>0.210</w:t>
            </w:r>
            <w:r w:rsidRPr="000151A7">
              <w:rPr>
                <w:rFonts w:ascii="Times New Roman" w:eastAsia="標楷體" w:hAnsi="標楷體" w:hint="eastAsia"/>
              </w:rPr>
              <w:t>）</w:t>
            </w:r>
          </w:p>
        </w:tc>
        <w:tc>
          <w:tcPr>
            <w:tcW w:w="1066" w:type="dxa"/>
          </w:tcPr>
          <w:p w:rsidR="00D0497C" w:rsidRPr="000151A7" w:rsidRDefault="00D0497C" w:rsidP="007C6CAE">
            <w:pPr>
              <w:rPr>
                <w:rFonts w:ascii="Times New Roman" w:eastAsia="標楷體" w:hAnsi="Times New Roman"/>
              </w:rPr>
            </w:pPr>
            <w:r w:rsidRPr="000151A7">
              <w:rPr>
                <w:rFonts w:ascii="Times New Roman" w:eastAsia="標楷體" w:hAnsi="標楷體" w:hint="eastAsia"/>
              </w:rPr>
              <w:t>勞工</w:t>
            </w:r>
          </w:p>
          <w:p w:rsidR="00D0497C" w:rsidRPr="000151A7" w:rsidRDefault="00D0497C" w:rsidP="007C6CAE">
            <w:pPr>
              <w:rPr>
                <w:rFonts w:ascii="Times New Roman" w:eastAsia="標楷體" w:hAnsi="Times New Roman"/>
              </w:rPr>
            </w:pPr>
          </w:p>
        </w:tc>
        <w:tc>
          <w:tcPr>
            <w:tcW w:w="4542" w:type="dxa"/>
          </w:tcPr>
          <w:p w:rsidR="00D0497C" w:rsidRPr="000151A7" w:rsidRDefault="00D0497C" w:rsidP="00C812B3">
            <w:pPr>
              <w:numPr>
                <w:ilvl w:val="0"/>
                <w:numId w:val="48"/>
              </w:numPr>
              <w:rPr>
                <w:rFonts w:ascii="Times New Roman" w:eastAsia="標楷體" w:hAnsi="Times New Roman"/>
              </w:rPr>
            </w:pPr>
            <w:r w:rsidRPr="000151A7">
              <w:rPr>
                <w:rFonts w:ascii="Times New Roman" w:eastAsia="標楷體" w:hAnsi="標楷體" w:hint="eastAsia"/>
              </w:rPr>
              <w:t>勞工教育計畫及行政</w:t>
            </w:r>
          </w:p>
          <w:p w:rsidR="00D0497C" w:rsidRPr="000151A7" w:rsidRDefault="00D0497C" w:rsidP="00C812B3">
            <w:pPr>
              <w:numPr>
                <w:ilvl w:val="0"/>
                <w:numId w:val="48"/>
              </w:numPr>
              <w:rPr>
                <w:rFonts w:ascii="Times New Roman" w:eastAsia="標楷體" w:hAnsi="Times New Roman"/>
              </w:rPr>
            </w:pPr>
            <w:r w:rsidRPr="000151A7">
              <w:rPr>
                <w:rFonts w:ascii="Times New Roman" w:eastAsia="標楷體" w:hAnsi="標楷體" w:hint="eastAsia"/>
              </w:rPr>
              <w:t>工會立案證書或登記證書</w:t>
            </w:r>
          </w:p>
          <w:p w:rsidR="00D0497C" w:rsidRPr="000151A7" w:rsidRDefault="00D0497C" w:rsidP="00C812B3">
            <w:pPr>
              <w:numPr>
                <w:ilvl w:val="0"/>
                <w:numId w:val="48"/>
              </w:numPr>
              <w:rPr>
                <w:rFonts w:ascii="Times New Roman" w:eastAsia="標楷體" w:hAnsi="Times New Roman"/>
              </w:rPr>
            </w:pPr>
            <w:r w:rsidRPr="000151A7">
              <w:rPr>
                <w:rFonts w:ascii="Times New Roman" w:eastAsia="標楷體" w:hAnsi="標楷體" w:hint="eastAsia"/>
              </w:rPr>
              <w:t>三、私立就業服務機構登記許可</w:t>
            </w:r>
          </w:p>
        </w:tc>
      </w:tr>
      <w:tr w:rsidR="00D0497C" w:rsidRPr="00024D32">
        <w:trPr>
          <w:jc w:val="center"/>
        </w:trPr>
        <w:tc>
          <w:tcPr>
            <w:tcW w:w="1398" w:type="dxa"/>
            <w:vMerge/>
          </w:tcPr>
          <w:p w:rsidR="00D0497C" w:rsidRPr="00024D32" w:rsidRDefault="00D0497C" w:rsidP="007C6CAE">
            <w:pPr>
              <w:rPr>
                <w:rFonts w:hAnsi="新細明體"/>
              </w:rPr>
            </w:pPr>
          </w:p>
        </w:tc>
        <w:tc>
          <w:tcPr>
            <w:tcW w:w="1276" w:type="dxa"/>
            <w:vMerge/>
          </w:tcPr>
          <w:p w:rsidR="00D0497C" w:rsidRPr="00024D32" w:rsidRDefault="00D0497C" w:rsidP="007C6CAE"/>
        </w:tc>
        <w:tc>
          <w:tcPr>
            <w:tcW w:w="1276" w:type="dxa"/>
          </w:tcPr>
          <w:p w:rsidR="00D0497C" w:rsidRPr="000151A7" w:rsidRDefault="00D0497C" w:rsidP="007C6CAE">
            <w:pPr>
              <w:rPr>
                <w:rFonts w:ascii="Times New Roman" w:eastAsia="標楷體" w:hAnsi="Times New Roman"/>
              </w:rPr>
            </w:pPr>
            <w:r w:rsidRPr="000151A7">
              <w:rPr>
                <w:rFonts w:ascii="Times New Roman" w:eastAsia="標楷體" w:hAnsi="標楷體" w:hint="eastAsia"/>
              </w:rPr>
              <w:t>原住民文化保護（</w:t>
            </w:r>
            <w:r w:rsidRPr="000151A7">
              <w:rPr>
                <w:rFonts w:ascii="Times New Roman" w:eastAsia="標楷體" w:hAnsi="Times New Roman"/>
              </w:rPr>
              <w:t>0.175</w:t>
            </w:r>
            <w:r w:rsidRPr="000151A7">
              <w:rPr>
                <w:rFonts w:ascii="Times New Roman" w:eastAsia="標楷體" w:hAnsi="標楷體" w:hint="eastAsia"/>
              </w:rPr>
              <w:t>）</w:t>
            </w:r>
          </w:p>
        </w:tc>
        <w:tc>
          <w:tcPr>
            <w:tcW w:w="1066" w:type="dxa"/>
          </w:tcPr>
          <w:p w:rsidR="00D0497C" w:rsidRPr="000151A7" w:rsidRDefault="00D0497C" w:rsidP="007C6CAE">
            <w:pPr>
              <w:rPr>
                <w:rFonts w:ascii="Times New Roman" w:eastAsia="標楷體" w:hAnsi="Times New Roman"/>
              </w:rPr>
            </w:pPr>
            <w:r w:rsidRPr="000151A7">
              <w:rPr>
                <w:rFonts w:ascii="Times New Roman" w:eastAsia="標楷體" w:hAnsi="標楷體" w:hint="eastAsia"/>
              </w:rPr>
              <w:t>原住民行政</w:t>
            </w:r>
          </w:p>
        </w:tc>
        <w:tc>
          <w:tcPr>
            <w:tcW w:w="4542" w:type="dxa"/>
          </w:tcPr>
          <w:p w:rsidR="00D0497C" w:rsidRPr="000151A7" w:rsidRDefault="00D0497C" w:rsidP="00C812B3">
            <w:pPr>
              <w:numPr>
                <w:ilvl w:val="0"/>
                <w:numId w:val="49"/>
              </w:numPr>
              <w:rPr>
                <w:rFonts w:ascii="Times New Roman" w:eastAsia="標楷體" w:hAnsi="Times New Roman"/>
              </w:rPr>
            </w:pPr>
            <w:r w:rsidRPr="000151A7">
              <w:rPr>
                <w:rFonts w:ascii="Times New Roman" w:eastAsia="標楷體" w:hAnsi="標楷體" w:hint="eastAsia"/>
              </w:rPr>
              <w:t>原住民文化相關政策、法規擬訂及釋疑</w:t>
            </w:r>
          </w:p>
          <w:p w:rsidR="00D0497C" w:rsidRPr="000151A7" w:rsidRDefault="00D0497C" w:rsidP="00C812B3">
            <w:pPr>
              <w:numPr>
                <w:ilvl w:val="0"/>
                <w:numId w:val="49"/>
              </w:numPr>
              <w:rPr>
                <w:rFonts w:ascii="Times New Roman" w:eastAsia="標楷體" w:hAnsi="Times New Roman"/>
              </w:rPr>
            </w:pPr>
            <w:r w:rsidRPr="000151A7">
              <w:rPr>
                <w:rFonts w:ascii="Times New Roman" w:eastAsia="標楷體" w:hAnsi="標楷體" w:hint="eastAsia"/>
              </w:rPr>
              <w:t>原住民文化藝術基金會、推動委員會立案申請</w:t>
            </w:r>
          </w:p>
          <w:p w:rsidR="00D0497C" w:rsidRPr="000151A7" w:rsidRDefault="00D0497C" w:rsidP="00C812B3">
            <w:pPr>
              <w:numPr>
                <w:ilvl w:val="0"/>
                <w:numId w:val="49"/>
              </w:numPr>
              <w:rPr>
                <w:rFonts w:ascii="Times New Roman" w:eastAsia="標楷體" w:hAnsi="Times New Roman"/>
              </w:rPr>
            </w:pPr>
            <w:r w:rsidRPr="000151A7">
              <w:rPr>
                <w:rFonts w:ascii="Times New Roman" w:eastAsia="標楷體" w:hAnsi="標楷體" w:hint="eastAsia"/>
              </w:rPr>
              <w:t>地方原住民文化館設置與管理、原住民藝術品蒐集典藏</w:t>
            </w:r>
          </w:p>
          <w:p w:rsidR="00D0497C" w:rsidRPr="000151A7" w:rsidRDefault="00D0497C" w:rsidP="00C812B3">
            <w:pPr>
              <w:numPr>
                <w:ilvl w:val="0"/>
                <w:numId w:val="49"/>
              </w:numPr>
              <w:rPr>
                <w:rFonts w:ascii="Times New Roman" w:eastAsia="標楷體" w:hAnsi="Times New Roman"/>
              </w:rPr>
            </w:pPr>
            <w:r w:rsidRPr="000151A7">
              <w:rPr>
                <w:rFonts w:ascii="Times New Roman" w:eastAsia="標楷體" w:hAnsi="標楷體" w:hint="eastAsia"/>
              </w:rPr>
              <w:t>原住民經濟土地管理、教育及文化資產</w:t>
            </w:r>
          </w:p>
        </w:tc>
      </w:tr>
      <w:tr w:rsidR="00D0497C" w:rsidRPr="00024D32">
        <w:trPr>
          <w:jc w:val="center"/>
        </w:trPr>
        <w:tc>
          <w:tcPr>
            <w:tcW w:w="1398" w:type="dxa"/>
            <w:vMerge/>
          </w:tcPr>
          <w:p w:rsidR="00D0497C" w:rsidRPr="00024D32" w:rsidRDefault="00D0497C" w:rsidP="007C6CAE">
            <w:pPr>
              <w:rPr>
                <w:rFonts w:hAnsi="新細明體"/>
              </w:rPr>
            </w:pPr>
          </w:p>
        </w:tc>
        <w:tc>
          <w:tcPr>
            <w:tcW w:w="1276" w:type="dxa"/>
            <w:vMerge/>
          </w:tcPr>
          <w:p w:rsidR="00D0497C" w:rsidRPr="00024D32" w:rsidRDefault="00D0497C" w:rsidP="007C6CAE"/>
        </w:tc>
        <w:tc>
          <w:tcPr>
            <w:tcW w:w="1276" w:type="dxa"/>
          </w:tcPr>
          <w:p w:rsidR="00D0497C" w:rsidRPr="000151A7" w:rsidRDefault="00D0497C" w:rsidP="007C6CAE">
            <w:pPr>
              <w:rPr>
                <w:rFonts w:ascii="Times New Roman" w:eastAsia="標楷體" w:hAnsi="Times New Roman"/>
              </w:rPr>
            </w:pPr>
            <w:r w:rsidRPr="000151A7">
              <w:rPr>
                <w:rFonts w:ascii="Times New Roman" w:eastAsia="標楷體" w:hAnsi="標楷體" w:hint="eastAsia"/>
              </w:rPr>
              <w:t>歷史古蹟博物館保護（</w:t>
            </w:r>
            <w:r w:rsidRPr="000151A7">
              <w:rPr>
                <w:rFonts w:ascii="Times New Roman" w:eastAsia="標楷體" w:hAnsi="Times New Roman"/>
              </w:rPr>
              <w:t>0.167</w:t>
            </w:r>
            <w:r w:rsidRPr="000151A7">
              <w:rPr>
                <w:rFonts w:ascii="Times New Roman" w:eastAsia="標楷體" w:hAnsi="標楷體" w:hint="eastAsia"/>
              </w:rPr>
              <w:t>）</w:t>
            </w:r>
          </w:p>
        </w:tc>
        <w:tc>
          <w:tcPr>
            <w:tcW w:w="1066" w:type="dxa"/>
          </w:tcPr>
          <w:p w:rsidR="00D0497C" w:rsidRPr="000151A7" w:rsidRDefault="00D0497C" w:rsidP="007C6CAE">
            <w:pPr>
              <w:rPr>
                <w:rFonts w:ascii="Times New Roman" w:eastAsia="標楷體" w:hAnsi="Times New Roman"/>
              </w:rPr>
            </w:pPr>
            <w:r w:rsidRPr="000151A7">
              <w:rPr>
                <w:rFonts w:ascii="Times New Roman" w:eastAsia="標楷體" w:hAnsi="標楷體" w:hint="eastAsia"/>
              </w:rPr>
              <w:t>文化</w:t>
            </w:r>
          </w:p>
        </w:tc>
        <w:tc>
          <w:tcPr>
            <w:tcW w:w="4542" w:type="dxa"/>
          </w:tcPr>
          <w:p w:rsidR="00D0497C" w:rsidRPr="000151A7" w:rsidRDefault="00D0497C" w:rsidP="00C812B3">
            <w:pPr>
              <w:numPr>
                <w:ilvl w:val="0"/>
                <w:numId w:val="50"/>
              </w:numPr>
              <w:rPr>
                <w:rFonts w:ascii="Times New Roman" w:eastAsia="標楷體" w:hAnsi="Times New Roman"/>
              </w:rPr>
            </w:pPr>
            <w:r w:rsidRPr="000151A7">
              <w:rPr>
                <w:rFonts w:ascii="Times New Roman" w:eastAsia="標楷體" w:hAnsi="標楷體" w:hint="eastAsia"/>
              </w:rPr>
              <w:t>古蹟調查研究規劃、勘查指定與修復、管理與再利用</w:t>
            </w:r>
          </w:p>
          <w:p w:rsidR="00D0497C" w:rsidRPr="000151A7" w:rsidRDefault="00D0497C" w:rsidP="00C812B3">
            <w:pPr>
              <w:numPr>
                <w:ilvl w:val="0"/>
                <w:numId w:val="50"/>
              </w:numPr>
              <w:rPr>
                <w:rFonts w:ascii="Times New Roman" w:eastAsia="標楷體" w:hAnsi="Times New Roman"/>
              </w:rPr>
            </w:pPr>
            <w:r w:rsidRPr="000151A7">
              <w:rPr>
                <w:rFonts w:ascii="Times New Roman" w:eastAsia="標楷體" w:hAnsi="標楷體" w:hint="eastAsia"/>
              </w:rPr>
              <w:t>歷史建築調查研究、勘查、登錄及修復與再利用</w:t>
            </w:r>
          </w:p>
          <w:p w:rsidR="00D0497C" w:rsidRPr="000151A7" w:rsidRDefault="00D0497C" w:rsidP="00C812B3">
            <w:pPr>
              <w:numPr>
                <w:ilvl w:val="0"/>
                <w:numId w:val="50"/>
              </w:numPr>
              <w:rPr>
                <w:rFonts w:ascii="Times New Roman" w:eastAsia="標楷體" w:hAnsi="Times New Roman"/>
              </w:rPr>
            </w:pPr>
            <w:r w:rsidRPr="000151A7">
              <w:rPr>
                <w:rFonts w:ascii="Times New Roman" w:eastAsia="標楷體" w:hAnsi="標楷體" w:hint="eastAsia"/>
              </w:rPr>
              <w:t>歷史古蹟博物館史、志、文獻蒐集</w:t>
            </w:r>
          </w:p>
        </w:tc>
      </w:tr>
      <w:tr w:rsidR="00D0497C" w:rsidRPr="00024D32">
        <w:trPr>
          <w:jc w:val="center"/>
        </w:trPr>
        <w:tc>
          <w:tcPr>
            <w:tcW w:w="1398" w:type="dxa"/>
            <w:vMerge/>
          </w:tcPr>
          <w:p w:rsidR="00D0497C" w:rsidRPr="00024D32" w:rsidRDefault="00D0497C" w:rsidP="007C6CAE">
            <w:pPr>
              <w:rPr>
                <w:rFonts w:hAnsi="新細明體"/>
              </w:rPr>
            </w:pPr>
          </w:p>
        </w:tc>
        <w:tc>
          <w:tcPr>
            <w:tcW w:w="1276" w:type="dxa"/>
            <w:vMerge/>
          </w:tcPr>
          <w:p w:rsidR="00D0497C" w:rsidRPr="00024D32" w:rsidRDefault="00D0497C" w:rsidP="007C6CAE"/>
        </w:tc>
        <w:tc>
          <w:tcPr>
            <w:tcW w:w="1276" w:type="dxa"/>
          </w:tcPr>
          <w:p w:rsidR="00D0497C" w:rsidRPr="000151A7" w:rsidRDefault="00D0497C" w:rsidP="007C6CAE">
            <w:pPr>
              <w:rPr>
                <w:rFonts w:ascii="Times New Roman" w:eastAsia="標楷體" w:hAnsi="Times New Roman"/>
              </w:rPr>
            </w:pPr>
            <w:r w:rsidRPr="000151A7">
              <w:rPr>
                <w:rFonts w:ascii="Times New Roman" w:eastAsia="標楷體" w:hAnsi="標楷體" w:hint="eastAsia"/>
              </w:rPr>
              <w:t>土石流、水風災緊事故（</w:t>
            </w:r>
            <w:r w:rsidRPr="000151A7">
              <w:rPr>
                <w:rFonts w:ascii="Times New Roman" w:eastAsia="標楷體" w:hAnsi="Times New Roman"/>
              </w:rPr>
              <w:t>0.158</w:t>
            </w:r>
            <w:r w:rsidRPr="000151A7">
              <w:rPr>
                <w:rFonts w:ascii="Times New Roman" w:eastAsia="標楷體" w:hAnsi="標楷體" w:hint="eastAsia"/>
              </w:rPr>
              <w:t>）</w:t>
            </w:r>
          </w:p>
        </w:tc>
        <w:tc>
          <w:tcPr>
            <w:tcW w:w="1066" w:type="dxa"/>
          </w:tcPr>
          <w:p w:rsidR="00D0497C" w:rsidRPr="000151A7" w:rsidRDefault="00D0497C" w:rsidP="007C6CAE">
            <w:pPr>
              <w:rPr>
                <w:rFonts w:ascii="Times New Roman" w:eastAsia="標楷體" w:hAnsi="Times New Roman"/>
              </w:rPr>
            </w:pPr>
            <w:r w:rsidRPr="000151A7">
              <w:rPr>
                <w:rFonts w:ascii="Times New Roman" w:eastAsia="標楷體" w:hAnsi="標楷體" w:hint="eastAsia"/>
              </w:rPr>
              <w:t>社會、消防等跨局處</w:t>
            </w:r>
          </w:p>
        </w:tc>
        <w:tc>
          <w:tcPr>
            <w:tcW w:w="4542" w:type="dxa"/>
          </w:tcPr>
          <w:p w:rsidR="00D0497C" w:rsidRPr="000151A7" w:rsidRDefault="00D0497C" w:rsidP="00C812B3">
            <w:pPr>
              <w:numPr>
                <w:ilvl w:val="0"/>
                <w:numId w:val="51"/>
              </w:numPr>
              <w:rPr>
                <w:rFonts w:ascii="Times New Roman" w:eastAsia="標楷體" w:hAnsi="Times New Roman"/>
                <w:bCs/>
                <w:color w:val="000000"/>
              </w:rPr>
            </w:pPr>
            <w:r w:rsidRPr="000151A7">
              <w:rPr>
                <w:rFonts w:ascii="Times New Roman" w:eastAsia="標楷體" w:hAnsi="標楷體" w:hint="eastAsia"/>
              </w:rPr>
              <w:t>莫拉克颱風救災、重建業務重要性大記事，包括</w:t>
            </w:r>
            <w:r w:rsidRPr="000151A7">
              <w:rPr>
                <w:rFonts w:ascii="Times New Roman" w:eastAsia="標楷體" w:hAnsi="標楷體" w:hint="eastAsia"/>
                <w:bCs/>
                <w:color w:val="000000"/>
              </w:rPr>
              <w:t>重建推動委員會及聯席工作會議紀錄、災後重建專案報告、重建成果手冊</w:t>
            </w:r>
          </w:p>
          <w:p w:rsidR="00D0497C" w:rsidRPr="000151A7" w:rsidRDefault="00D0497C" w:rsidP="00C812B3">
            <w:pPr>
              <w:numPr>
                <w:ilvl w:val="0"/>
                <w:numId w:val="51"/>
              </w:numPr>
              <w:rPr>
                <w:rFonts w:ascii="Times New Roman" w:eastAsia="標楷體" w:hAnsi="Times New Roman"/>
                <w:bCs/>
                <w:color w:val="000000"/>
              </w:rPr>
            </w:pPr>
            <w:r w:rsidRPr="000151A7">
              <w:rPr>
                <w:rFonts w:ascii="Times New Roman" w:eastAsia="標楷體" w:hAnsi="標楷體" w:hint="eastAsia"/>
              </w:rPr>
              <w:t>災害搶救體系規劃管理</w:t>
            </w:r>
          </w:p>
          <w:p w:rsidR="00D0497C" w:rsidRPr="000151A7" w:rsidRDefault="00D0497C" w:rsidP="00C812B3">
            <w:pPr>
              <w:numPr>
                <w:ilvl w:val="0"/>
                <w:numId w:val="51"/>
              </w:numPr>
              <w:rPr>
                <w:rFonts w:ascii="Times New Roman" w:eastAsia="標楷體" w:hAnsi="Times New Roman"/>
              </w:rPr>
            </w:pPr>
            <w:r w:rsidRPr="000151A7">
              <w:rPr>
                <w:rFonts w:ascii="Times New Roman" w:eastAsia="標楷體" w:hAnsi="標楷體" w:hint="eastAsia"/>
              </w:rPr>
              <w:t>災害防救法規</w:t>
            </w:r>
          </w:p>
        </w:tc>
      </w:tr>
      <w:tr w:rsidR="00D0497C" w:rsidRPr="00024D32">
        <w:trPr>
          <w:jc w:val="center"/>
        </w:trPr>
        <w:tc>
          <w:tcPr>
            <w:tcW w:w="1398" w:type="dxa"/>
            <w:vMerge/>
          </w:tcPr>
          <w:p w:rsidR="00D0497C" w:rsidRPr="00024D32" w:rsidRDefault="00D0497C" w:rsidP="007C6CAE"/>
        </w:tc>
        <w:tc>
          <w:tcPr>
            <w:tcW w:w="1276" w:type="dxa"/>
            <w:vMerge w:val="restart"/>
          </w:tcPr>
          <w:p w:rsidR="00D0497C" w:rsidRDefault="00D0497C" w:rsidP="007C6CAE">
            <w:pPr>
              <w:rPr>
                <w:rFonts w:ascii="Times New Roman" w:eastAsia="標楷體" w:hAnsi="標楷體"/>
              </w:rPr>
            </w:pPr>
            <w:r w:rsidRPr="000151A7">
              <w:rPr>
                <w:rFonts w:ascii="Times New Roman" w:eastAsia="標楷體" w:hAnsi="標楷體" w:hint="eastAsia"/>
              </w:rPr>
              <w:t>地方經濟</w:t>
            </w:r>
          </w:p>
          <w:p w:rsidR="00D0497C" w:rsidRPr="000151A7" w:rsidRDefault="00D0497C" w:rsidP="007C6CAE">
            <w:pPr>
              <w:rPr>
                <w:rFonts w:ascii="Times New Roman" w:eastAsia="標楷體" w:hAnsi="Times New Roman"/>
              </w:rPr>
            </w:pPr>
            <w:r w:rsidRPr="000151A7">
              <w:rPr>
                <w:rFonts w:ascii="Times New Roman" w:eastAsia="標楷體" w:hAnsi="標楷體" w:hint="eastAsia"/>
              </w:rPr>
              <w:t>發展（</w:t>
            </w:r>
            <w:r w:rsidRPr="000151A7">
              <w:rPr>
                <w:rFonts w:ascii="Times New Roman" w:eastAsia="標楷體" w:hAnsi="Times New Roman"/>
              </w:rPr>
              <w:t>0.248</w:t>
            </w:r>
            <w:r w:rsidRPr="000151A7">
              <w:rPr>
                <w:rFonts w:ascii="Times New Roman" w:eastAsia="標楷體" w:hAnsi="標楷體" w:hint="eastAsia"/>
              </w:rPr>
              <w:t>）</w:t>
            </w:r>
          </w:p>
        </w:tc>
        <w:tc>
          <w:tcPr>
            <w:tcW w:w="1276" w:type="dxa"/>
            <w:vMerge w:val="restart"/>
          </w:tcPr>
          <w:p w:rsidR="00D0497C" w:rsidRDefault="00D0497C" w:rsidP="007C6CAE">
            <w:pPr>
              <w:rPr>
                <w:rFonts w:ascii="Times New Roman" w:eastAsia="標楷體" w:hAnsi="標楷體"/>
              </w:rPr>
            </w:pPr>
            <w:r w:rsidRPr="000151A7">
              <w:rPr>
                <w:rFonts w:ascii="Times New Roman" w:eastAsia="標楷體" w:hAnsi="標楷體" w:hint="eastAsia"/>
              </w:rPr>
              <w:t>農林漁礦</w:t>
            </w:r>
          </w:p>
          <w:p w:rsidR="00D0497C" w:rsidRPr="000151A7" w:rsidRDefault="00D0497C" w:rsidP="007C6CAE">
            <w:pPr>
              <w:rPr>
                <w:rFonts w:ascii="Times New Roman" w:eastAsia="標楷體" w:hAnsi="Times New Roman"/>
              </w:rPr>
            </w:pPr>
            <w:r w:rsidRPr="000151A7">
              <w:rPr>
                <w:rFonts w:ascii="Times New Roman" w:eastAsia="標楷體" w:hAnsi="標楷體" w:hint="eastAsia"/>
              </w:rPr>
              <w:t>產業（</w:t>
            </w:r>
            <w:r w:rsidRPr="000151A7">
              <w:rPr>
                <w:rFonts w:ascii="Times New Roman" w:eastAsia="標楷體" w:hAnsi="Times New Roman"/>
              </w:rPr>
              <w:t>0.252</w:t>
            </w:r>
            <w:r w:rsidRPr="000151A7">
              <w:rPr>
                <w:rFonts w:ascii="Times New Roman" w:eastAsia="標楷體" w:hAnsi="標楷體" w:hint="eastAsia"/>
              </w:rPr>
              <w:t>）</w:t>
            </w:r>
          </w:p>
        </w:tc>
        <w:tc>
          <w:tcPr>
            <w:tcW w:w="1066" w:type="dxa"/>
          </w:tcPr>
          <w:p w:rsidR="00D0497C" w:rsidRDefault="00D0497C" w:rsidP="007C6CAE">
            <w:pPr>
              <w:rPr>
                <w:rFonts w:ascii="Times New Roman" w:eastAsia="標楷體" w:hAnsi="標楷體"/>
              </w:rPr>
            </w:pPr>
            <w:r w:rsidRPr="000151A7">
              <w:rPr>
                <w:rFonts w:ascii="Times New Roman" w:eastAsia="標楷體" w:hAnsi="標楷體" w:hint="eastAsia"/>
              </w:rPr>
              <w:t>農業</w:t>
            </w:r>
          </w:p>
          <w:p w:rsidR="00D0497C" w:rsidRPr="000151A7" w:rsidRDefault="00D0497C" w:rsidP="007C6CAE">
            <w:pPr>
              <w:rPr>
                <w:rFonts w:ascii="Times New Roman" w:eastAsia="標楷體" w:hAnsi="Times New Roman"/>
              </w:rPr>
            </w:pPr>
          </w:p>
        </w:tc>
        <w:tc>
          <w:tcPr>
            <w:tcW w:w="4542" w:type="dxa"/>
          </w:tcPr>
          <w:p w:rsidR="00D0497C" w:rsidRPr="000151A7" w:rsidRDefault="00D0497C" w:rsidP="004A088E">
            <w:pPr>
              <w:numPr>
                <w:ilvl w:val="1"/>
                <w:numId w:val="40"/>
              </w:numPr>
              <w:tabs>
                <w:tab w:val="clear" w:pos="840"/>
                <w:tab w:val="num" w:pos="439"/>
              </w:tabs>
              <w:ind w:left="835" w:hanging="835"/>
              <w:rPr>
                <w:rFonts w:ascii="Times New Roman" w:eastAsia="標楷體" w:hAnsi="Times New Roman"/>
              </w:rPr>
            </w:pPr>
            <w:r w:rsidRPr="000151A7">
              <w:rPr>
                <w:rFonts w:ascii="Times New Roman" w:eastAsia="標楷體" w:hAnsi="標楷體" w:hint="eastAsia"/>
              </w:rPr>
              <w:t>農地利用管理及規劃</w:t>
            </w:r>
          </w:p>
          <w:p w:rsidR="00D0497C" w:rsidRPr="000151A7" w:rsidRDefault="00D0497C" w:rsidP="00C812B3">
            <w:pPr>
              <w:numPr>
                <w:ilvl w:val="1"/>
                <w:numId w:val="40"/>
              </w:numPr>
              <w:tabs>
                <w:tab w:val="clear" w:pos="840"/>
                <w:tab w:val="num" w:pos="439"/>
              </w:tabs>
              <w:ind w:left="835" w:hanging="835"/>
              <w:rPr>
                <w:rFonts w:ascii="Times New Roman" w:eastAsia="標楷體" w:hAnsi="Times New Roman"/>
              </w:rPr>
            </w:pPr>
            <w:r w:rsidRPr="000151A7">
              <w:rPr>
                <w:rFonts w:ascii="Times New Roman" w:eastAsia="標楷體" w:hAnsi="標楷體" w:hint="eastAsia"/>
              </w:rPr>
              <w:t>糧食作物及稻米生產推廣</w:t>
            </w:r>
          </w:p>
          <w:p w:rsidR="00D0497C" w:rsidRPr="000151A7" w:rsidRDefault="00D0497C" w:rsidP="00C812B3">
            <w:pPr>
              <w:numPr>
                <w:ilvl w:val="1"/>
                <w:numId w:val="40"/>
              </w:numPr>
              <w:tabs>
                <w:tab w:val="clear" w:pos="840"/>
                <w:tab w:val="num" w:pos="439"/>
              </w:tabs>
              <w:ind w:left="439" w:hanging="439"/>
              <w:rPr>
                <w:rFonts w:ascii="Times New Roman" w:eastAsia="標楷體" w:hAnsi="Times New Roman"/>
              </w:rPr>
            </w:pPr>
            <w:r w:rsidRPr="000151A7">
              <w:rPr>
                <w:rFonts w:ascii="Times New Roman" w:eastAsia="標楷體" w:hAnsi="標楷體" w:hint="eastAsia"/>
              </w:rPr>
              <w:t>農漁會選任職員之選舉及變更登記</w:t>
            </w:r>
          </w:p>
        </w:tc>
      </w:tr>
      <w:tr w:rsidR="00D0497C" w:rsidRPr="00024D32">
        <w:trPr>
          <w:jc w:val="center"/>
        </w:trPr>
        <w:tc>
          <w:tcPr>
            <w:tcW w:w="1398" w:type="dxa"/>
            <w:vMerge/>
          </w:tcPr>
          <w:p w:rsidR="00D0497C" w:rsidRPr="00024D32" w:rsidRDefault="00D0497C" w:rsidP="007C6CAE"/>
        </w:tc>
        <w:tc>
          <w:tcPr>
            <w:tcW w:w="1276" w:type="dxa"/>
            <w:vMerge/>
          </w:tcPr>
          <w:p w:rsidR="00D0497C" w:rsidRPr="00024D32" w:rsidRDefault="00D0497C" w:rsidP="007C6CAE"/>
        </w:tc>
        <w:tc>
          <w:tcPr>
            <w:tcW w:w="1276" w:type="dxa"/>
            <w:vMerge/>
          </w:tcPr>
          <w:p w:rsidR="00D0497C" w:rsidRPr="000151A7" w:rsidRDefault="00D0497C" w:rsidP="007C6CAE">
            <w:pPr>
              <w:rPr>
                <w:rFonts w:ascii="Times New Roman" w:eastAsia="標楷體" w:hAnsi="Times New Roman"/>
              </w:rPr>
            </w:pPr>
          </w:p>
        </w:tc>
        <w:tc>
          <w:tcPr>
            <w:tcW w:w="1066" w:type="dxa"/>
          </w:tcPr>
          <w:p w:rsidR="00D0497C" w:rsidRPr="000151A7" w:rsidRDefault="00D0497C" w:rsidP="007C6CAE">
            <w:pPr>
              <w:rPr>
                <w:rFonts w:ascii="Times New Roman" w:eastAsia="標楷體" w:hAnsi="Times New Roman"/>
              </w:rPr>
            </w:pPr>
            <w:r w:rsidRPr="000151A7">
              <w:rPr>
                <w:rFonts w:ascii="Times New Roman" w:eastAsia="標楷體" w:hAnsi="標楷體" w:hint="eastAsia"/>
              </w:rPr>
              <w:t>林業</w:t>
            </w:r>
          </w:p>
        </w:tc>
        <w:tc>
          <w:tcPr>
            <w:tcW w:w="4542" w:type="dxa"/>
          </w:tcPr>
          <w:p w:rsidR="00D0497C" w:rsidRPr="000151A7" w:rsidRDefault="00D0497C" w:rsidP="00C812B3">
            <w:pPr>
              <w:numPr>
                <w:ilvl w:val="0"/>
                <w:numId w:val="52"/>
              </w:numPr>
              <w:tabs>
                <w:tab w:val="clear" w:pos="840"/>
                <w:tab w:val="num" w:pos="439"/>
              </w:tabs>
              <w:ind w:hanging="797"/>
              <w:rPr>
                <w:rFonts w:ascii="Times New Roman" w:eastAsia="標楷體" w:hAnsi="Times New Roman"/>
              </w:rPr>
            </w:pPr>
            <w:r w:rsidRPr="000151A7">
              <w:rPr>
                <w:rFonts w:ascii="Times New Roman" w:eastAsia="標楷體" w:hAnsi="標楷體" w:hint="eastAsia"/>
              </w:rPr>
              <w:t>公有山坡地放領</w:t>
            </w:r>
          </w:p>
          <w:p w:rsidR="00D0497C" w:rsidRPr="000151A7" w:rsidRDefault="00D0497C" w:rsidP="00C812B3">
            <w:pPr>
              <w:numPr>
                <w:ilvl w:val="0"/>
                <w:numId w:val="52"/>
              </w:numPr>
              <w:tabs>
                <w:tab w:val="clear" w:pos="840"/>
                <w:tab w:val="num" w:pos="439"/>
              </w:tabs>
              <w:ind w:hanging="797"/>
              <w:rPr>
                <w:rFonts w:ascii="Times New Roman" w:eastAsia="標楷體" w:hAnsi="Times New Roman"/>
              </w:rPr>
            </w:pPr>
            <w:r w:rsidRPr="000151A7">
              <w:rPr>
                <w:rFonts w:ascii="Times New Roman" w:eastAsia="標楷體" w:hAnsi="標楷體" w:hint="eastAsia"/>
              </w:rPr>
              <w:t>保安林管理或解除</w:t>
            </w:r>
          </w:p>
        </w:tc>
      </w:tr>
      <w:tr w:rsidR="00D0497C" w:rsidRPr="00024D32">
        <w:trPr>
          <w:jc w:val="center"/>
        </w:trPr>
        <w:tc>
          <w:tcPr>
            <w:tcW w:w="1398" w:type="dxa"/>
            <w:vMerge/>
          </w:tcPr>
          <w:p w:rsidR="00D0497C" w:rsidRPr="00024D32" w:rsidRDefault="00D0497C" w:rsidP="007C6CAE"/>
        </w:tc>
        <w:tc>
          <w:tcPr>
            <w:tcW w:w="1276" w:type="dxa"/>
            <w:vMerge/>
          </w:tcPr>
          <w:p w:rsidR="00D0497C" w:rsidRPr="00024D32" w:rsidRDefault="00D0497C" w:rsidP="007C6CAE"/>
        </w:tc>
        <w:tc>
          <w:tcPr>
            <w:tcW w:w="1276" w:type="dxa"/>
            <w:vMerge/>
          </w:tcPr>
          <w:p w:rsidR="00D0497C" w:rsidRPr="000151A7" w:rsidRDefault="00D0497C" w:rsidP="007C6CAE">
            <w:pPr>
              <w:rPr>
                <w:rFonts w:ascii="Times New Roman" w:eastAsia="標楷體" w:hAnsi="Times New Roman"/>
              </w:rPr>
            </w:pPr>
          </w:p>
        </w:tc>
        <w:tc>
          <w:tcPr>
            <w:tcW w:w="1066" w:type="dxa"/>
          </w:tcPr>
          <w:p w:rsidR="00D0497C" w:rsidRPr="000151A7" w:rsidRDefault="00D0497C" w:rsidP="007C6CAE">
            <w:pPr>
              <w:rPr>
                <w:rFonts w:ascii="Times New Roman" w:eastAsia="標楷體" w:hAnsi="Times New Roman"/>
              </w:rPr>
            </w:pPr>
            <w:r w:rsidRPr="000151A7">
              <w:rPr>
                <w:rFonts w:ascii="Times New Roman" w:eastAsia="標楷體" w:hAnsi="標楷體" w:hint="eastAsia"/>
              </w:rPr>
              <w:t>漁業</w:t>
            </w:r>
          </w:p>
        </w:tc>
        <w:tc>
          <w:tcPr>
            <w:tcW w:w="4542" w:type="dxa"/>
          </w:tcPr>
          <w:p w:rsidR="00D0497C" w:rsidRPr="000151A7" w:rsidRDefault="00D0497C" w:rsidP="00C812B3">
            <w:pPr>
              <w:numPr>
                <w:ilvl w:val="0"/>
                <w:numId w:val="54"/>
              </w:numPr>
              <w:tabs>
                <w:tab w:val="clear" w:pos="840"/>
                <w:tab w:val="num" w:pos="439"/>
              </w:tabs>
              <w:ind w:left="439" w:hanging="439"/>
              <w:rPr>
                <w:rFonts w:ascii="Times New Roman" w:eastAsia="標楷體" w:hAnsi="Times New Roman"/>
              </w:rPr>
            </w:pPr>
            <w:r w:rsidRPr="000151A7">
              <w:rPr>
                <w:rFonts w:ascii="Times New Roman" w:eastAsia="標楷體" w:hAnsi="標楷體" w:hint="eastAsia"/>
              </w:rPr>
              <w:t>漁業統計</w:t>
            </w:r>
          </w:p>
          <w:p w:rsidR="00D0497C" w:rsidRPr="000151A7" w:rsidRDefault="00D0497C" w:rsidP="00C812B3">
            <w:pPr>
              <w:numPr>
                <w:ilvl w:val="0"/>
                <w:numId w:val="54"/>
              </w:numPr>
              <w:tabs>
                <w:tab w:val="clear" w:pos="840"/>
                <w:tab w:val="num" w:pos="439"/>
              </w:tabs>
              <w:ind w:left="439" w:hanging="439"/>
              <w:rPr>
                <w:rFonts w:ascii="Times New Roman" w:eastAsia="標楷體" w:hAnsi="Times New Roman"/>
              </w:rPr>
            </w:pPr>
            <w:r w:rsidRPr="000151A7">
              <w:rPr>
                <w:rFonts w:ascii="Times New Roman" w:eastAsia="標楷體" w:hAnsi="標楷體" w:hint="eastAsia"/>
              </w:rPr>
              <w:t>漁港之規劃、建設、維護、經營、管理</w:t>
            </w:r>
          </w:p>
          <w:p w:rsidR="00D0497C" w:rsidRPr="000151A7" w:rsidRDefault="00D0497C" w:rsidP="00C812B3">
            <w:pPr>
              <w:numPr>
                <w:ilvl w:val="0"/>
                <w:numId w:val="54"/>
              </w:numPr>
              <w:tabs>
                <w:tab w:val="clear" w:pos="840"/>
                <w:tab w:val="num" w:pos="439"/>
              </w:tabs>
              <w:ind w:left="439" w:hanging="439"/>
              <w:rPr>
                <w:rFonts w:ascii="Times New Roman" w:eastAsia="標楷體" w:hAnsi="Times New Roman"/>
              </w:rPr>
            </w:pPr>
            <w:r w:rsidRPr="000151A7">
              <w:rPr>
                <w:rFonts w:ascii="Times New Roman" w:eastAsia="標楷體" w:hAnsi="標楷體" w:hint="eastAsia"/>
              </w:rPr>
              <w:t>漁業權管理</w:t>
            </w:r>
          </w:p>
        </w:tc>
      </w:tr>
      <w:tr w:rsidR="00D0497C" w:rsidRPr="00024D32">
        <w:trPr>
          <w:jc w:val="center"/>
        </w:trPr>
        <w:tc>
          <w:tcPr>
            <w:tcW w:w="1398" w:type="dxa"/>
            <w:vMerge/>
          </w:tcPr>
          <w:p w:rsidR="00D0497C" w:rsidRPr="00024D32" w:rsidRDefault="00D0497C" w:rsidP="007C6CAE"/>
        </w:tc>
        <w:tc>
          <w:tcPr>
            <w:tcW w:w="1276" w:type="dxa"/>
            <w:vMerge/>
          </w:tcPr>
          <w:p w:rsidR="00D0497C" w:rsidRPr="00024D32" w:rsidRDefault="00D0497C" w:rsidP="007C6CAE"/>
        </w:tc>
        <w:tc>
          <w:tcPr>
            <w:tcW w:w="1276" w:type="dxa"/>
            <w:vMerge/>
          </w:tcPr>
          <w:p w:rsidR="00D0497C" w:rsidRPr="000151A7" w:rsidRDefault="00D0497C" w:rsidP="007C6CAE">
            <w:pPr>
              <w:rPr>
                <w:rFonts w:ascii="Times New Roman" w:eastAsia="標楷體" w:hAnsi="Times New Roman"/>
              </w:rPr>
            </w:pPr>
          </w:p>
        </w:tc>
        <w:tc>
          <w:tcPr>
            <w:tcW w:w="1066" w:type="dxa"/>
          </w:tcPr>
          <w:p w:rsidR="00D0497C" w:rsidRPr="000151A7" w:rsidRDefault="00D0497C" w:rsidP="007C6CAE">
            <w:pPr>
              <w:rPr>
                <w:rFonts w:ascii="Times New Roman" w:eastAsia="標楷體" w:hAnsi="Times New Roman"/>
              </w:rPr>
            </w:pPr>
            <w:r w:rsidRPr="000151A7">
              <w:rPr>
                <w:rFonts w:ascii="Times New Roman" w:eastAsia="標楷體" w:hAnsi="標楷體" w:hint="eastAsia"/>
              </w:rPr>
              <w:t>牧業</w:t>
            </w:r>
          </w:p>
        </w:tc>
        <w:tc>
          <w:tcPr>
            <w:tcW w:w="4542" w:type="dxa"/>
          </w:tcPr>
          <w:p w:rsidR="00D0497C" w:rsidRPr="000151A7" w:rsidRDefault="00D0497C" w:rsidP="00C812B3">
            <w:pPr>
              <w:numPr>
                <w:ilvl w:val="0"/>
                <w:numId w:val="55"/>
              </w:numPr>
              <w:tabs>
                <w:tab w:val="clear" w:pos="840"/>
                <w:tab w:val="num" w:pos="439"/>
              </w:tabs>
              <w:ind w:hanging="840"/>
              <w:rPr>
                <w:rFonts w:ascii="Times New Roman" w:eastAsia="標楷體" w:hAnsi="Times New Roman"/>
              </w:rPr>
            </w:pPr>
            <w:r w:rsidRPr="000151A7">
              <w:rPr>
                <w:rFonts w:ascii="Times New Roman" w:eastAsia="標楷體" w:hAnsi="標楷體" w:hint="eastAsia"/>
              </w:rPr>
              <w:t>牧場登記</w:t>
            </w:r>
          </w:p>
          <w:p w:rsidR="00D0497C" w:rsidRPr="000151A7" w:rsidRDefault="00D0497C" w:rsidP="00C812B3">
            <w:pPr>
              <w:numPr>
                <w:ilvl w:val="0"/>
                <w:numId w:val="55"/>
              </w:numPr>
              <w:tabs>
                <w:tab w:val="clear" w:pos="840"/>
                <w:tab w:val="num" w:pos="439"/>
              </w:tabs>
              <w:ind w:hanging="840"/>
              <w:rPr>
                <w:rFonts w:ascii="Times New Roman" w:eastAsia="標楷體" w:hAnsi="Times New Roman"/>
              </w:rPr>
            </w:pPr>
            <w:r w:rsidRPr="000151A7">
              <w:rPr>
                <w:rFonts w:ascii="Times New Roman" w:eastAsia="標楷體" w:hAnsi="標楷體" w:hint="eastAsia"/>
              </w:rPr>
              <w:t>肉品市場設立管理</w:t>
            </w:r>
          </w:p>
          <w:p w:rsidR="00D0497C" w:rsidRPr="000151A7" w:rsidRDefault="00D0497C" w:rsidP="00C812B3">
            <w:pPr>
              <w:numPr>
                <w:ilvl w:val="0"/>
                <w:numId w:val="55"/>
              </w:numPr>
              <w:tabs>
                <w:tab w:val="clear" w:pos="840"/>
                <w:tab w:val="num" w:pos="439"/>
              </w:tabs>
              <w:ind w:hanging="840"/>
              <w:rPr>
                <w:rFonts w:ascii="Times New Roman" w:eastAsia="標楷體" w:hAnsi="Times New Roman"/>
              </w:rPr>
            </w:pPr>
            <w:r w:rsidRPr="000151A7">
              <w:rPr>
                <w:rFonts w:ascii="Times New Roman" w:eastAsia="標楷體" w:hAnsi="標楷體" w:hint="eastAsia"/>
              </w:rPr>
              <w:t>畜牧類統計報告</w:t>
            </w:r>
          </w:p>
        </w:tc>
      </w:tr>
      <w:tr w:rsidR="00D0497C" w:rsidRPr="00024D32">
        <w:trPr>
          <w:jc w:val="center"/>
        </w:trPr>
        <w:tc>
          <w:tcPr>
            <w:tcW w:w="1398" w:type="dxa"/>
            <w:vMerge/>
          </w:tcPr>
          <w:p w:rsidR="00D0497C" w:rsidRPr="00024D32" w:rsidRDefault="00D0497C" w:rsidP="007C6CAE"/>
        </w:tc>
        <w:tc>
          <w:tcPr>
            <w:tcW w:w="1276" w:type="dxa"/>
            <w:vMerge/>
          </w:tcPr>
          <w:p w:rsidR="00D0497C" w:rsidRPr="00024D32" w:rsidRDefault="00D0497C" w:rsidP="007C6CAE"/>
        </w:tc>
        <w:tc>
          <w:tcPr>
            <w:tcW w:w="1276" w:type="dxa"/>
            <w:vMerge/>
          </w:tcPr>
          <w:p w:rsidR="00D0497C" w:rsidRPr="000151A7" w:rsidRDefault="00D0497C" w:rsidP="007C6CAE">
            <w:pPr>
              <w:rPr>
                <w:rFonts w:ascii="Times New Roman" w:eastAsia="標楷體" w:hAnsi="Times New Roman"/>
              </w:rPr>
            </w:pPr>
          </w:p>
        </w:tc>
        <w:tc>
          <w:tcPr>
            <w:tcW w:w="1066" w:type="dxa"/>
          </w:tcPr>
          <w:p w:rsidR="00D0497C" w:rsidRPr="000151A7" w:rsidRDefault="00D0497C" w:rsidP="007C6CAE">
            <w:pPr>
              <w:rPr>
                <w:rFonts w:ascii="Times New Roman" w:eastAsia="標楷體" w:hAnsi="Times New Roman"/>
              </w:rPr>
            </w:pPr>
            <w:r w:rsidRPr="000151A7">
              <w:rPr>
                <w:rFonts w:ascii="Times New Roman" w:eastAsia="標楷體" w:hAnsi="標楷體" w:hint="eastAsia"/>
              </w:rPr>
              <w:t>礦業</w:t>
            </w:r>
          </w:p>
        </w:tc>
        <w:tc>
          <w:tcPr>
            <w:tcW w:w="4542" w:type="dxa"/>
          </w:tcPr>
          <w:p w:rsidR="00D0497C" w:rsidRPr="000151A7" w:rsidRDefault="00D0497C" w:rsidP="00C812B3">
            <w:pPr>
              <w:numPr>
                <w:ilvl w:val="0"/>
                <w:numId w:val="53"/>
              </w:numPr>
              <w:tabs>
                <w:tab w:val="clear" w:pos="840"/>
                <w:tab w:val="num" w:pos="439"/>
              </w:tabs>
              <w:ind w:left="439" w:hanging="439"/>
              <w:rPr>
                <w:rFonts w:ascii="Times New Roman" w:eastAsia="標楷體" w:hAnsi="Times New Roman"/>
              </w:rPr>
            </w:pPr>
            <w:r w:rsidRPr="000151A7">
              <w:rPr>
                <w:rFonts w:ascii="Times New Roman" w:eastAsia="標楷體" w:hAnsi="標楷體" w:hint="eastAsia"/>
              </w:rPr>
              <w:t>土石方資源堆置場設置及管理</w:t>
            </w:r>
          </w:p>
          <w:p w:rsidR="00D0497C" w:rsidRPr="000151A7" w:rsidRDefault="00D0497C" w:rsidP="00C812B3">
            <w:pPr>
              <w:numPr>
                <w:ilvl w:val="0"/>
                <w:numId w:val="53"/>
              </w:numPr>
              <w:tabs>
                <w:tab w:val="clear" w:pos="840"/>
                <w:tab w:val="num" w:pos="439"/>
              </w:tabs>
              <w:ind w:left="439" w:hanging="439"/>
              <w:rPr>
                <w:rFonts w:ascii="Times New Roman" w:eastAsia="標楷體" w:hAnsi="Times New Roman"/>
              </w:rPr>
            </w:pPr>
            <w:r w:rsidRPr="000151A7">
              <w:rPr>
                <w:rFonts w:ascii="Times New Roman" w:eastAsia="標楷體" w:hAnsi="標楷體" w:hint="eastAsia"/>
              </w:rPr>
              <w:t>土石採取許可及管理礦業</w:t>
            </w:r>
          </w:p>
        </w:tc>
      </w:tr>
      <w:tr w:rsidR="00D0497C" w:rsidRPr="00024D32">
        <w:trPr>
          <w:jc w:val="center"/>
        </w:trPr>
        <w:tc>
          <w:tcPr>
            <w:tcW w:w="1398" w:type="dxa"/>
            <w:vMerge/>
          </w:tcPr>
          <w:p w:rsidR="00D0497C" w:rsidRPr="00024D32" w:rsidRDefault="00D0497C" w:rsidP="007C6CAE"/>
        </w:tc>
        <w:tc>
          <w:tcPr>
            <w:tcW w:w="1276" w:type="dxa"/>
            <w:vMerge/>
          </w:tcPr>
          <w:p w:rsidR="00D0497C" w:rsidRPr="00024D32" w:rsidRDefault="00D0497C" w:rsidP="007C6CAE"/>
        </w:tc>
        <w:tc>
          <w:tcPr>
            <w:tcW w:w="1276" w:type="dxa"/>
            <w:vMerge/>
          </w:tcPr>
          <w:p w:rsidR="00D0497C" w:rsidRPr="000151A7" w:rsidRDefault="00D0497C" w:rsidP="007C6CAE">
            <w:pPr>
              <w:rPr>
                <w:rFonts w:ascii="Times New Roman" w:eastAsia="標楷體" w:hAnsi="Times New Roman"/>
              </w:rPr>
            </w:pPr>
          </w:p>
        </w:tc>
        <w:tc>
          <w:tcPr>
            <w:tcW w:w="1066" w:type="dxa"/>
          </w:tcPr>
          <w:p w:rsidR="00D0497C" w:rsidRPr="000151A7" w:rsidRDefault="00D0497C" w:rsidP="007C6CAE">
            <w:pPr>
              <w:rPr>
                <w:rFonts w:ascii="Times New Roman" w:eastAsia="標楷體" w:hAnsi="Times New Roman"/>
                <w:kern w:val="0"/>
              </w:rPr>
            </w:pPr>
            <w:r w:rsidRPr="000151A7">
              <w:rPr>
                <w:rFonts w:ascii="Times New Roman" w:eastAsia="標楷體" w:hAnsi="標楷體" w:hint="eastAsia"/>
                <w:kern w:val="0"/>
              </w:rPr>
              <w:t>海洋</w:t>
            </w:r>
          </w:p>
          <w:p w:rsidR="00D0497C" w:rsidRPr="000151A7" w:rsidRDefault="00D0497C" w:rsidP="007C6CAE">
            <w:pPr>
              <w:rPr>
                <w:rFonts w:ascii="Times New Roman" w:eastAsia="標楷體" w:hAnsi="Times New Roman"/>
              </w:rPr>
            </w:pPr>
            <w:r w:rsidRPr="000151A7">
              <w:rPr>
                <w:rFonts w:ascii="Times New Roman" w:eastAsia="標楷體" w:hAnsi="標楷體" w:hint="eastAsia"/>
                <w:kern w:val="0"/>
              </w:rPr>
              <w:t>事務</w:t>
            </w:r>
          </w:p>
        </w:tc>
        <w:tc>
          <w:tcPr>
            <w:tcW w:w="4542" w:type="dxa"/>
          </w:tcPr>
          <w:p w:rsidR="00D0497C" w:rsidRPr="000151A7" w:rsidRDefault="00D0497C" w:rsidP="00C812B3">
            <w:pPr>
              <w:numPr>
                <w:ilvl w:val="0"/>
                <w:numId w:val="56"/>
              </w:numPr>
              <w:tabs>
                <w:tab w:val="clear" w:pos="840"/>
                <w:tab w:val="num" w:pos="439"/>
              </w:tabs>
              <w:ind w:left="439" w:hanging="439"/>
              <w:rPr>
                <w:rFonts w:ascii="Times New Roman" w:eastAsia="標楷體" w:hAnsi="Times New Roman"/>
              </w:rPr>
            </w:pPr>
            <w:r w:rsidRPr="000151A7">
              <w:rPr>
                <w:rFonts w:ascii="Times New Roman" w:eastAsia="標楷體" w:hAnsi="標楷體" w:hint="eastAsia"/>
              </w:rPr>
              <w:t>海洋資源之開發利用、生態保育、養護管理</w:t>
            </w:r>
          </w:p>
          <w:p w:rsidR="00D0497C" w:rsidRPr="000151A7" w:rsidRDefault="00D0497C" w:rsidP="00C812B3">
            <w:pPr>
              <w:numPr>
                <w:ilvl w:val="0"/>
                <w:numId w:val="56"/>
              </w:numPr>
              <w:tabs>
                <w:tab w:val="clear" w:pos="840"/>
                <w:tab w:val="num" w:pos="439"/>
              </w:tabs>
              <w:ind w:left="439" w:hanging="439"/>
              <w:rPr>
                <w:rFonts w:ascii="Times New Roman" w:eastAsia="標楷體" w:hAnsi="Times New Roman"/>
              </w:rPr>
            </w:pPr>
            <w:r w:rsidRPr="000151A7">
              <w:rPr>
                <w:rFonts w:ascii="Times New Roman" w:eastAsia="標楷體" w:hAnsi="標楷體" w:hint="eastAsia"/>
              </w:rPr>
              <w:t>處理市港土地管用合一重要文件</w:t>
            </w:r>
          </w:p>
          <w:p w:rsidR="00D0497C" w:rsidRPr="000151A7" w:rsidRDefault="00D0497C" w:rsidP="00C812B3">
            <w:pPr>
              <w:numPr>
                <w:ilvl w:val="0"/>
                <w:numId w:val="56"/>
              </w:numPr>
              <w:tabs>
                <w:tab w:val="clear" w:pos="840"/>
                <w:tab w:val="num" w:pos="439"/>
              </w:tabs>
              <w:ind w:left="439" w:hanging="439"/>
              <w:rPr>
                <w:rFonts w:ascii="Times New Roman" w:eastAsia="標楷體" w:hAnsi="Times New Roman"/>
              </w:rPr>
            </w:pPr>
            <w:r w:rsidRPr="000151A7">
              <w:rPr>
                <w:rFonts w:ascii="Times New Roman" w:eastAsia="標楷體" w:hAnsi="標楷體" w:hint="eastAsia"/>
              </w:rPr>
              <w:t>海洋環境之監測及污染緊急應變計畫</w:t>
            </w:r>
          </w:p>
        </w:tc>
      </w:tr>
      <w:tr w:rsidR="00D0497C" w:rsidRPr="00024D32">
        <w:trPr>
          <w:jc w:val="center"/>
        </w:trPr>
        <w:tc>
          <w:tcPr>
            <w:tcW w:w="1398" w:type="dxa"/>
            <w:vMerge/>
          </w:tcPr>
          <w:p w:rsidR="00D0497C" w:rsidRPr="00024D32" w:rsidRDefault="00D0497C" w:rsidP="007C6CAE"/>
        </w:tc>
        <w:tc>
          <w:tcPr>
            <w:tcW w:w="1276" w:type="dxa"/>
            <w:vMerge/>
          </w:tcPr>
          <w:p w:rsidR="00D0497C" w:rsidRPr="00024D32" w:rsidRDefault="00D0497C" w:rsidP="007C6CAE"/>
        </w:tc>
        <w:tc>
          <w:tcPr>
            <w:tcW w:w="1276" w:type="dxa"/>
            <w:vMerge w:val="restart"/>
          </w:tcPr>
          <w:p w:rsidR="00D0497C" w:rsidRPr="000151A7" w:rsidRDefault="00D0497C" w:rsidP="007C6CAE">
            <w:pPr>
              <w:rPr>
                <w:rFonts w:ascii="Times New Roman" w:eastAsia="標楷體" w:hAnsi="Times New Roman"/>
              </w:rPr>
            </w:pPr>
            <w:r w:rsidRPr="000151A7">
              <w:rPr>
                <w:rFonts w:ascii="Times New Roman" w:eastAsia="標楷體" w:hAnsi="標楷體" w:hint="eastAsia"/>
              </w:rPr>
              <w:t>工商服務製造業（</w:t>
            </w:r>
            <w:r w:rsidRPr="000151A7">
              <w:rPr>
                <w:rFonts w:ascii="Times New Roman" w:eastAsia="標楷體" w:hAnsi="Times New Roman"/>
              </w:rPr>
              <w:t>0.231</w:t>
            </w:r>
            <w:r w:rsidRPr="000151A7">
              <w:rPr>
                <w:rFonts w:ascii="Times New Roman" w:eastAsia="標楷體" w:hAnsi="標楷體" w:hint="eastAsia"/>
              </w:rPr>
              <w:t>）</w:t>
            </w:r>
          </w:p>
        </w:tc>
        <w:tc>
          <w:tcPr>
            <w:tcW w:w="1066" w:type="dxa"/>
          </w:tcPr>
          <w:p w:rsidR="00D0497C" w:rsidRPr="000151A7" w:rsidRDefault="00D0497C" w:rsidP="007C6CAE">
            <w:pPr>
              <w:rPr>
                <w:rFonts w:ascii="Times New Roman" w:eastAsia="標楷體" w:hAnsi="Times New Roman"/>
              </w:rPr>
            </w:pPr>
            <w:r w:rsidRPr="000151A7">
              <w:rPr>
                <w:rFonts w:ascii="Times New Roman" w:eastAsia="標楷體" w:hAnsi="標楷體" w:hint="eastAsia"/>
              </w:rPr>
              <w:t>商業</w:t>
            </w:r>
          </w:p>
        </w:tc>
        <w:tc>
          <w:tcPr>
            <w:tcW w:w="4542" w:type="dxa"/>
          </w:tcPr>
          <w:p w:rsidR="00D0497C" w:rsidRPr="000151A7" w:rsidRDefault="00D0497C" w:rsidP="00C812B3">
            <w:pPr>
              <w:numPr>
                <w:ilvl w:val="0"/>
                <w:numId w:val="57"/>
              </w:numPr>
              <w:tabs>
                <w:tab w:val="clear" w:pos="840"/>
                <w:tab w:val="num" w:pos="439"/>
              </w:tabs>
              <w:ind w:hanging="840"/>
              <w:rPr>
                <w:rFonts w:ascii="Times New Roman" w:eastAsia="標楷體" w:hAnsi="Times New Roman"/>
              </w:rPr>
            </w:pPr>
            <w:r w:rsidRPr="000151A7">
              <w:rPr>
                <w:rFonts w:ascii="Times New Roman" w:eastAsia="標楷體" w:hAnsi="標楷體" w:hint="eastAsia"/>
              </w:rPr>
              <w:t>地方商業相關法令</w:t>
            </w:r>
          </w:p>
          <w:p w:rsidR="00D0497C" w:rsidRPr="000151A7" w:rsidRDefault="00D0497C" w:rsidP="00C812B3">
            <w:pPr>
              <w:numPr>
                <w:ilvl w:val="0"/>
                <w:numId w:val="57"/>
              </w:numPr>
              <w:tabs>
                <w:tab w:val="clear" w:pos="840"/>
                <w:tab w:val="num" w:pos="439"/>
              </w:tabs>
              <w:ind w:left="439" w:hanging="439"/>
              <w:rPr>
                <w:rFonts w:ascii="Times New Roman" w:eastAsia="標楷體" w:hAnsi="Times New Roman"/>
              </w:rPr>
            </w:pPr>
            <w:r w:rsidRPr="000151A7">
              <w:rPr>
                <w:rFonts w:ascii="Times New Roman" w:eastAsia="標楷體" w:hAnsi="標楷體" w:hint="eastAsia"/>
              </w:rPr>
              <w:t>營利事業設立、變更、註銷、停業、復業</w:t>
            </w:r>
          </w:p>
          <w:p w:rsidR="00D0497C" w:rsidRPr="000151A7" w:rsidRDefault="00D0497C" w:rsidP="00C812B3">
            <w:pPr>
              <w:numPr>
                <w:ilvl w:val="0"/>
                <w:numId w:val="57"/>
              </w:numPr>
              <w:tabs>
                <w:tab w:val="clear" w:pos="840"/>
                <w:tab w:val="num" w:pos="439"/>
              </w:tabs>
              <w:ind w:hanging="840"/>
              <w:rPr>
                <w:rFonts w:ascii="Times New Roman" w:eastAsia="標楷體" w:hAnsi="Times New Roman"/>
              </w:rPr>
            </w:pPr>
            <w:r w:rsidRPr="000151A7">
              <w:rPr>
                <w:rFonts w:ascii="Times New Roman" w:eastAsia="標楷體" w:hAnsi="標楷體" w:hint="eastAsia"/>
              </w:rPr>
              <w:t>加油站、天然氣事業設立</w:t>
            </w:r>
          </w:p>
          <w:p w:rsidR="00D0497C" w:rsidRPr="000151A7" w:rsidRDefault="00D0497C" w:rsidP="00C812B3">
            <w:pPr>
              <w:numPr>
                <w:ilvl w:val="0"/>
                <w:numId w:val="57"/>
              </w:numPr>
              <w:tabs>
                <w:tab w:val="clear" w:pos="840"/>
                <w:tab w:val="num" w:pos="439"/>
              </w:tabs>
              <w:ind w:left="439" w:hanging="439"/>
              <w:rPr>
                <w:rFonts w:ascii="Times New Roman" w:eastAsia="標楷體" w:hAnsi="Times New Roman"/>
              </w:rPr>
            </w:pPr>
            <w:r w:rsidRPr="000151A7">
              <w:rPr>
                <w:rFonts w:ascii="Times New Roman" w:eastAsia="標楷體" w:hAnsi="標楷體" w:hint="eastAsia"/>
              </w:rPr>
              <w:t>液化石油氣分裝場、自用加儲油氣設施設立</w:t>
            </w:r>
          </w:p>
        </w:tc>
      </w:tr>
      <w:tr w:rsidR="00D0497C" w:rsidRPr="00024D32">
        <w:trPr>
          <w:jc w:val="center"/>
        </w:trPr>
        <w:tc>
          <w:tcPr>
            <w:tcW w:w="1398" w:type="dxa"/>
            <w:vMerge/>
          </w:tcPr>
          <w:p w:rsidR="00D0497C" w:rsidRPr="00024D32" w:rsidRDefault="00D0497C" w:rsidP="007C6CAE"/>
        </w:tc>
        <w:tc>
          <w:tcPr>
            <w:tcW w:w="1276" w:type="dxa"/>
            <w:vMerge/>
          </w:tcPr>
          <w:p w:rsidR="00D0497C" w:rsidRPr="00024D32" w:rsidRDefault="00D0497C" w:rsidP="007C6CAE"/>
        </w:tc>
        <w:tc>
          <w:tcPr>
            <w:tcW w:w="1276" w:type="dxa"/>
            <w:vMerge/>
          </w:tcPr>
          <w:p w:rsidR="00D0497C" w:rsidRPr="000151A7" w:rsidRDefault="00D0497C" w:rsidP="007C6CAE">
            <w:pPr>
              <w:rPr>
                <w:rFonts w:ascii="Times New Roman" w:eastAsia="標楷體" w:hAnsi="Times New Roman"/>
              </w:rPr>
            </w:pPr>
          </w:p>
        </w:tc>
        <w:tc>
          <w:tcPr>
            <w:tcW w:w="1066" w:type="dxa"/>
          </w:tcPr>
          <w:p w:rsidR="00D0497C" w:rsidRPr="000151A7" w:rsidRDefault="00D0497C" w:rsidP="007C6CAE">
            <w:pPr>
              <w:rPr>
                <w:rFonts w:ascii="Times New Roman" w:eastAsia="標楷體" w:hAnsi="Times New Roman"/>
              </w:rPr>
            </w:pPr>
            <w:r w:rsidRPr="000151A7">
              <w:rPr>
                <w:rFonts w:ascii="Times New Roman" w:eastAsia="標楷體" w:hAnsi="標楷體" w:hint="eastAsia"/>
              </w:rPr>
              <w:t>工業、製造業</w:t>
            </w:r>
          </w:p>
        </w:tc>
        <w:tc>
          <w:tcPr>
            <w:tcW w:w="4542" w:type="dxa"/>
          </w:tcPr>
          <w:p w:rsidR="00D0497C" w:rsidRPr="000151A7" w:rsidRDefault="00D0497C" w:rsidP="00C812B3">
            <w:pPr>
              <w:numPr>
                <w:ilvl w:val="0"/>
                <w:numId w:val="58"/>
              </w:numPr>
              <w:tabs>
                <w:tab w:val="clear" w:pos="840"/>
                <w:tab w:val="num" w:pos="439"/>
              </w:tabs>
              <w:ind w:left="439" w:hanging="439"/>
              <w:rPr>
                <w:rFonts w:ascii="Times New Roman" w:eastAsia="標楷體" w:hAnsi="Times New Roman"/>
              </w:rPr>
            </w:pPr>
            <w:r w:rsidRPr="000151A7">
              <w:rPr>
                <w:rFonts w:ascii="Times New Roman" w:eastAsia="標楷體" w:hAnsi="標楷體" w:hint="eastAsia"/>
              </w:rPr>
              <w:t>工業用地開發與使用管理</w:t>
            </w:r>
          </w:p>
          <w:p w:rsidR="00D0497C" w:rsidRPr="000151A7" w:rsidRDefault="00D0497C" w:rsidP="00C812B3">
            <w:pPr>
              <w:numPr>
                <w:ilvl w:val="0"/>
                <w:numId w:val="58"/>
              </w:numPr>
              <w:tabs>
                <w:tab w:val="clear" w:pos="840"/>
                <w:tab w:val="num" w:pos="439"/>
              </w:tabs>
              <w:ind w:left="439" w:hanging="439"/>
              <w:rPr>
                <w:rFonts w:ascii="Times New Roman" w:eastAsia="標楷體" w:hAnsi="Times New Roman"/>
              </w:rPr>
            </w:pPr>
            <w:r w:rsidRPr="000151A7">
              <w:rPr>
                <w:rFonts w:ascii="Times New Roman" w:eastAsia="標楷體" w:hAnsi="標楷體" w:hint="eastAsia"/>
              </w:rPr>
              <w:t>工廠設立、變更、登記、註銷</w:t>
            </w:r>
          </w:p>
        </w:tc>
      </w:tr>
      <w:tr w:rsidR="00D0497C" w:rsidRPr="00024D32">
        <w:trPr>
          <w:jc w:val="center"/>
        </w:trPr>
        <w:tc>
          <w:tcPr>
            <w:tcW w:w="1398" w:type="dxa"/>
            <w:vMerge/>
          </w:tcPr>
          <w:p w:rsidR="00D0497C" w:rsidRPr="00024D32" w:rsidRDefault="00D0497C" w:rsidP="007C6CAE"/>
        </w:tc>
        <w:tc>
          <w:tcPr>
            <w:tcW w:w="1276" w:type="dxa"/>
            <w:vMerge/>
          </w:tcPr>
          <w:p w:rsidR="00D0497C" w:rsidRPr="00024D32" w:rsidRDefault="00D0497C" w:rsidP="007C6CAE"/>
        </w:tc>
        <w:tc>
          <w:tcPr>
            <w:tcW w:w="1276" w:type="dxa"/>
            <w:vMerge w:val="restart"/>
          </w:tcPr>
          <w:p w:rsidR="00D0497C" w:rsidRPr="000151A7" w:rsidRDefault="00D0497C" w:rsidP="007C6CAE">
            <w:pPr>
              <w:rPr>
                <w:rFonts w:ascii="Times New Roman" w:eastAsia="標楷體" w:hAnsi="Times New Roman"/>
              </w:rPr>
            </w:pPr>
            <w:r w:rsidRPr="000151A7">
              <w:rPr>
                <w:rFonts w:ascii="Times New Roman" w:eastAsia="標楷體" w:hAnsi="標楷體" w:hint="eastAsia"/>
              </w:rPr>
              <w:t>觀光交通捷運運輸（</w:t>
            </w:r>
            <w:r w:rsidRPr="000151A7">
              <w:rPr>
                <w:rFonts w:ascii="Times New Roman" w:eastAsia="標楷體" w:hAnsi="Times New Roman"/>
              </w:rPr>
              <w:t>0.175</w:t>
            </w:r>
            <w:r w:rsidRPr="000151A7">
              <w:rPr>
                <w:rFonts w:ascii="Times New Roman" w:eastAsia="標楷體" w:hAnsi="標楷體" w:hint="eastAsia"/>
              </w:rPr>
              <w:t>）</w:t>
            </w:r>
          </w:p>
        </w:tc>
        <w:tc>
          <w:tcPr>
            <w:tcW w:w="1066" w:type="dxa"/>
          </w:tcPr>
          <w:p w:rsidR="00D0497C" w:rsidRPr="000151A7" w:rsidRDefault="00D0497C" w:rsidP="007C6CAE">
            <w:pPr>
              <w:rPr>
                <w:rFonts w:ascii="Times New Roman" w:eastAsia="標楷體" w:hAnsi="Times New Roman"/>
              </w:rPr>
            </w:pPr>
            <w:r w:rsidRPr="000151A7">
              <w:rPr>
                <w:rFonts w:ascii="Times New Roman" w:eastAsia="標楷體" w:hAnsi="標楷體" w:hint="eastAsia"/>
              </w:rPr>
              <w:t>運輸</w:t>
            </w:r>
          </w:p>
          <w:p w:rsidR="00D0497C" w:rsidRPr="000151A7" w:rsidRDefault="00D0497C" w:rsidP="007C6CAE">
            <w:pPr>
              <w:rPr>
                <w:rFonts w:ascii="Times New Roman" w:eastAsia="標楷體" w:hAnsi="Times New Roman"/>
              </w:rPr>
            </w:pPr>
            <w:r w:rsidRPr="000151A7">
              <w:rPr>
                <w:rFonts w:ascii="Times New Roman" w:eastAsia="標楷體" w:hAnsi="標楷體" w:hint="eastAsia"/>
              </w:rPr>
              <w:t>規劃</w:t>
            </w:r>
          </w:p>
        </w:tc>
        <w:tc>
          <w:tcPr>
            <w:tcW w:w="4542" w:type="dxa"/>
          </w:tcPr>
          <w:p w:rsidR="00D0497C" w:rsidRPr="000151A7" w:rsidRDefault="00D0497C" w:rsidP="00C812B3">
            <w:pPr>
              <w:numPr>
                <w:ilvl w:val="0"/>
                <w:numId w:val="59"/>
              </w:numPr>
              <w:tabs>
                <w:tab w:val="clear" w:pos="840"/>
                <w:tab w:val="num" w:pos="439"/>
              </w:tabs>
              <w:ind w:hanging="840"/>
              <w:rPr>
                <w:rFonts w:ascii="Times New Roman" w:eastAsia="標楷體" w:hAnsi="Times New Roman"/>
              </w:rPr>
            </w:pPr>
            <w:r w:rsidRPr="000151A7">
              <w:rPr>
                <w:rFonts w:ascii="Times New Roman" w:eastAsia="標楷體" w:hAnsi="標楷體" w:hint="eastAsia"/>
              </w:rPr>
              <w:t>停車場事業計劃核定、設計、興建</w:t>
            </w:r>
          </w:p>
          <w:p w:rsidR="00D0497C" w:rsidRPr="000151A7" w:rsidRDefault="00D0497C" w:rsidP="00C812B3">
            <w:pPr>
              <w:numPr>
                <w:ilvl w:val="0"/>
                <w:numId w:val="59"/>
              </w:numPr>
              <w:tabs>
                <w:tab w:val="clear" w:pos="840"/>
                <w:tab w:val="num" w:pos="439"/>
              </w:tabs>
              <w:ind w:hanging="840"/>
              <w:rPr>
                <w:rFonts w:ascii="Times New Roman" w:eastAsia="標楷體" w:hAnsi="Times New Roman"/>
              </w:rPr>
            </w:pPr>
            <w:r w:rsidRPr="000151A7">
              <w:rPr>
                <w:rFonts w:ascii="Times New Roman" w:eastAsia="標楷體" w:hAnsi="標楷體" w:hint="eastAsia"/>
              </w:rPr>
              <w:t>公路用地取得、管理</w:t>
            </w:r>
          </w:p>
          <w:p w:rsidR="00D0497C" w:rsidRPr="000151A7" w:rsidRDefault="00D0497C" w:rsidP="00C812B3">
            <w:pPr>
              <w:numPr>
                <w:ilvl w:val="0"/>
                <w:numId w:val="59"/>
              </w:numPr>
              <w:tabs>
                <w:tab w:val="clear" w:pos="840"/>
                <w:tab w:val="num" w:pos="439"/>
              </w:tabs>
              <w:ind w:hanging="840"/>
              <w:rPr>
                <w:rFonts w:ascii="Times New Roman" w:eastAsia="標楷體" w:hAnsi="Times New Roman"/>
              </w:rPr>
            </w:pPr>
            <w:r w:rsidRPr="000151A7">
              <w:rPr>
                <w:rFonts w:ascii="Times New Roman" w:eastAsia="標楷體" w:hAnsi="標楷體" w:hint="eastAsia"/>
              </w:rPr>
              <w:t>橋樑工程及計畫</w:t>
            </w:r>
          </w:p>
          <w:p w:rsidR="00D0497C" w:rsidRPr="000151A7" w:rsidRDefault="00D0497C" w:rsidP="00C812B3">
            <w:pPr>
              <w:numPr>
                <w:ilvl w:val="0"/>
                <w:numId w:val="59"/>
              </w:numPr>
              <w:tabs>
                <w:tab w:val="clear" w:pos="840"/>
                <w:tab w:val="num" w:pos="439"/>
              </w:tabs>
              <w:ind w:hanging="840"/>
              <w:rPr>
                <w:rFonts w:ascii="Times New Roman" w:eastAsia="標楷體" w:hAnsi="Times New Roman"/>
              </w:rPr>
            </w:pPr>
            <w:r w:rsidRPr="000151A7">
              <w:rPr>
                <w:rFonts w:ascii="Times New Roman" w:eastAsia="標楷體" w:hAnsi="標楷體" w:hint="eastAsia"/>
              </w:rPr>
              <w:t>天然災害防救工作</w:t>
            </w:r>
          </w:p>
        </w:tc>
      </w:tr>
      <w:tr w:rsidR="00D0497C" w:rsidRPr="00024D32">
        <w:trPr>
          <w:jc w:val="center"/>
        </w:trPr>
        <w:tc>
          <w:tcPr>
            <w:tcW w:w="1398" w:type="dxa"/>
            <w:vMerge/>
          </w:tcPr>
          <w:p w:rsidR="00D0497C" w:rsidRPr="00024D32" w:rsidRDefault="00D0497C" w:rsidP="007C6CAE"/>
        </w:tc>
        <w:tc>
          <w:tcPr>
            <w:tcW w:w="1276" w:type="dxa"/>
            <w:vMerge/>
          </w:tcPr>
          <w:p w:rsidR="00D0497C" w:rsidRPr="00024D32" w:rsidRDefault="00D0497C" w:rsidP="007C6CAE"/>
        </w:tc>
        <w:tc>
          <w:tcPr>
            <w:tcW w:w="1276" w:type="dxa"/>
            <w:vMerge/>
          </w:tcPr>
          <w:p w:rsidR="00D0497C" w:rsidRPr="000151A7" w:rsidRDefault="00D0497C" w:rsidP="007C6CAE">
            <w:pPr>
              <w:rPr>
                <w:rFonts w:ascii="Times New Roman" w:eastAsia="標楷體" w:hAnsi="Times New Roman"/>
              </w:rPr>
            </w:pPr>
          </w:p>
        </w:tc>
        <w:tc>
          <w:tcPr>
            <w:tcW w:w="1066" w:type="dxa"/>
          </w:tcPr>
          <w:p w:rsidR="00D0497C" w:rsidRPr="000151A7" w:rsidRDefault="00D0497C" w:rsidP="007C6CAE">
            <w:pPr>
              <w:rPr>
                <w:rFonts w:ascii="Times New Roman" w:eastAsia="標楷體" w:hAnsi="Times New Roman"/>
              </w:rPr>
            </w:pPr>
            <w:r w:rsidRPr="000151A7">
              <w:rPr>
                <w:rFonts w:ascii="Times New Roman" w:eastAsia="標楷體" w:hAnsi="標楷體" w:hint="eastAsia"/>
              </w:rPr>
              <w:t>觀光</w:t>
            </w:r>
          </w:p>
          <w:p w:rsidR="00D0497C" w:rsidRPr="000151A7" w:rsidRDefault="00D0497C" w:rsidP="007C6CAE">
            <w:pPr>
              <w:rPr>
                <w:rFonts w:ascii="Times New Roman" w:eastAsia="標楷體" w:hAnsi="Times New Roman"/>
              </w:rPr>
            </w:pPr>
            <w:r w:rsidRPr="000151A7">
              <w:rPr>
                <w:rFonts w:ascii="Times New Roman" w:eastAsia="標楷體" w:hAnsi="標楷體" w:hint="eastAsia"/>
              </w:rPr>
              <w:t>事業</w:t>
            </w:r>
          </w:p>
        </w:tc>
        <w:tc>
          <w:tcPr>
            <w:tcW w:w="4542" w:type="dxa"/>
          </w:tcPr>
          <w:p w:rsidR="00D0497C" w:rsidRPr="000151A7" w:rsidRDefault="00D0497C" w:rsidP="00C812B3">
            <w:pPr>
              <w:numPr>
                <w:ilvl w:val="0"/>
                <w:numId w:val="60"/>
              </w:numPr>
              <w:tabs>
                <w:tab w:val="clear" w:pos="840"/>
                <w:tab w:val="num" w:pos="439"/>
              </w:tabs>
              <w:ind w:left="439" w:hanging="439"/>
              <w:rPr>
                <w:rFonts w:ascii="Times New Roman" w:eastAsia="標楷體" w:hAnsi="Times New Roman"/>
              </w:rPr>
            </w:pPr>
            <w:r w:rsidRPr="000151A7">
              <w:rPr>
                <w:rFonts w:ascii="Times New Roman" w:eastAsia="標楷體" w:hAnsi="標楷體" w:hint="eastAsia"/>
              </w:rPr>
              <w:t>旅館業申請設立、變更、註銷</w:t>
            </w:r>
          </w:p>
          <w:p w:rsidR="00D0497C" w:rsidRPr="000151A7" w:rsidRDefault="00D0497C" w:rsidP="00C812B3">
            <w:pPr>
              <w:numPr>
                <w:ilvl w:val="0"/>
                <w:numId w:val="60"/>
              </w:numPr>
              <w:tabs>
                <w:tab w:val="clear" w:pos="840"/>
                <w:tab w:val="num" w:pos="439"/>
              </w:tabs>
              <w:ind w:left="439" w:hanging="439"/>
              <w:rPr>
                <w:rFonts w:ascii="Times New Roman" w:eastAsia="標楷體" w:hAnsi="Times New Roman"/>
              </w:rPr>
            </w:pPr>
            <w:r w:rsidRPr="000151A7">
              <w:rPr>
                <w:rFonts w:ascii="Times New Roman" w:eastAsia="標楷體" w:hAnsi="標楷體" w:hint="eastAsia"/>
              </w:rPr>
              <w:t>民宿申請設立、變更、註銷</w:t>
            </w:r>
          </w:p>
          <w:p w:rsidR="00D0497C" w:rsidRPr="000151A7" w:rsidRDefault="00D0497C" w:rsidP="00C812B3">
            <w:pPr>
              <w:numPr>
                <w:ilvl w:val="0"/>
                <w:numId w:val="60"/>
              </w:numPr>
              <w:tabs>
                <w:tab w:val="clear" w:pos="840"/>
                <w:tab w:val="num" w:pos="439"/>
              </w:tabs>
              <w:ind w:left="439" w:hanging="439"/>
              <w:rPr>
                <w:rFonts w:ascii="Times New Roman" w:eastAsia="標楷體" w:hAnsi="Times New Roman"/>
              </w:rPr>
            </w:pPr>
            <w:r w:rsidRPr="000151A7">
              <w:rPr>
                <w:rFonts w:ascii="Times New Roman" w:eastAsia="標楷體" w:hAnsi="標楷體" w:hint="eastAsia"/>
              </w:rPr>
              <w:t>觀光遊憩資源、公園綠地規劃開發、觀光工程地質資料</w:t>
            </w:r>
          </w:p>
        </w:tc>
      </w:tr>
      <w:tr w:rsidR="00D0497C" w:rsidRPr="00024D32">
        <w:trPr>
          <w:jc w:val="center"/>
        </w:trPr>
        <w:tc>
          <w:tcPr>
            <w:tcW w:w="1398" w:type="dxa"/>
            <w:vMerge/>
          </w:tcPr>
          <w:p w:rsidR="00D0497C" w:rsidRPr="00024D32" w:rsidRDefault="00D0497C" w:rsidP="007C6CAE"/>
        </w:tc>
        <w:tc>
          <w:tcPr>
            <w:tcW w:w="1276" w:type="dxa"/>
            <w:vMerge/>
          </w:tcPr>
          <w:p w:rsidR="00D0497C" w:rsidRPr="00024D32" w:rsidRDefault="00D0497C" w:rsidP="007C6CAE"/>
        </w:tc>
        <w:tc>
          <w:tcPr>
            <w:tcW w:w="1276" w:type="dxa"/>
          </w:tcPr>
          <w:p w:rsidR="00D0497C" w:rsidRPr="000151A7" w:rsidRDefault="00D0497C" w:rsidP="007C6CAE">
            <w:pPr>
              <w:rPr>
                <w:rFonts w:ascii="Times New Roman" w:eastAsia="標楷體" w:hAnsi="Times New Roman"/>
              </w:rPr>
            </w:pPr>
            <w:r w:rsidRPr="000151A7">
              <w:rPr>
                <w:rFonts w:ascii="Times New Roman" w:eastAsia="標楷體" w:hAnsi="標楷體" w:hint="eastAsia"/>
              </w:rPr>
              <w:t>環境保護（</w:t>
            </w:r>
            <w:r w:rsidRPr="000151A7">
              <w:rPr>
                <w:rFonts w:ascii="Times New Roman" w:eastAsia="標楷體" w:hAnsi="Times New Roman"/>
              </w:rPr>
              <w:t>0.173</w:t>
            </w:r>
            <w:r w:rsidRPr="000151A7">
              <w:rPr>
                <w:rFonts w:ascii="Times New Roman" w:eastAsia="標楷體" w:hAnsi="標楷體" w:hint="eastAsia"/>
              </w:rPr>
              <w:t>）</w:t>
            </w:r>
          </w:p>
        </w:tc>
        <w:tc>
          <w:tcPr>
            <w:tcW w:w="1066" w:type="dxa"/>
          </w:tcPr>
          <w:p w:rsidR="00D0497C" w:rsidRPr="000151A7" w:rsidRDefault="00D0497C" w:rsidP="007C6CAE">
            <w:pPr>
              <w:rPr>
                <w:rFonts w:ascii="Times New Roman" w:eastAsia="標楷體" w:hAnsi="Times New Roman"/>
              </w:rPr>
            </w:pPr>
            <w:r w:rsidRPr="000151A7">
              <w:rPr>
                <w:rFonts w:ascii="Times New Roman" w:eastAsia="標楷體" w:hAnsi="標楷體" w:hint="eastAsia"/>
              </w:rPr>
              <w:t>環保</w:t>
            </w:r>
          </w:p>
        </w:tc>
        <w:tc>
          <w:tcPr>
            <w:tcW w:w="4542" w:type="dxa"/>
          </w:tcPr>
          <w:p w:rsidR="00D0497C" w:rsidRPr="000151A7" w:rsidRDefault="00D0497C" w:rsidP="00C812B3">
            <w:pPr>
              <w:numPr>
                <w:ilvl w:val="0"/>
                <w:numId w:val="61"/>
              </w:numPr>
              <w:tabs>
                <w:tab w:val="clear" w:pos="840"/>
                <w:tab w:val="num" w:pos="439"/>
              </w:tabs>
              <w:ind w:hanging="840"/>
              <w:rPr>
                <w:rFonts w:ascii="Times New Roman" w:eastAsia="標楷體" w:hAnsi="Times New Roman"/>
              </w:rPr>
            </w:pPr>
            <w:r w:rsidRPr="000151A7">
              <w:rPr>
                <w:rFonts w:ascii="Times New Roman" w:eastAsia="標楷體" w:hAnsi="標楷體" w:hint="eastAsia"/>
              </w:rPr>
              <w:t>公害糾紛處理重要文件</w:t>
            </w:r>
          </w:p>
          <w:p w:rsidR="00D0497C" w:rsidRPr="000151A7" w:rsidRDefault="00D0497C" w:rsidP="00C812B3">
            <w:pPr>
              <w:numPr>
                <w:ilvl w:val="0"/>
                <w:numId w:val="61"/>
              </w:numPr>
              <w:tabs>
                <w:tab w:val="clear" w:pos="840"/>
                <w:tab w:val="num" w:pos="439"/>
              </w:tabs>
              <w:ind w:hanging="840"/>
              <w:rPr>
                <w:rFonts w:ascii="Times New Roman" w:eastAsia="標楷體" w:hAnsi="Times New Roman"/>
              </w:rPr>
            </w:pPr>
            <w:r w:rsidRPr="000151A7">
              <w:rPr>
                <w:rFonts w:ascii="Times New Roman" w:eastAsia="標楷體" w:hAnsi="標楷體" w:hint="eastAsia"/>
              </w:rPr>
              <w:t>環境影響評估公聽會</w:t>
            </w:r>
          </w:p>
        </w:tc>
      </w:tr>
      <w:tr w:rsidR="00D0497C" w:rsidRPr="00024D32">
        <w:trPr>
          <w:jc w:val="center"/>
        </w:trPr>
        <w:tc>
          <w:tcPr>
            <w:tcW w:w="1398" w:type="dxa"/>
            <w:vMerge/>
          </w:tcPr>
          <w:p w:rsidR="00D0497C" w:rsidRPr="00024D32" w:rsidRDefault="00D0497C" w:rsidP="007C6CAE"/>
        </w:tc>
        <w:tc>
          <w:tcPr>
            <w:tcW w:w="1276" w:type="dxa"/>
            <w:vMerge/>
          </w:tcPr>
          <w:p w:rsidR="00D0497C" w:rsidRPr="00024D32" w:rsidRDefault="00D0497C" w:rsidP="007C6CAE"/>
        </w:tc>
        <w:tc>
          <w:tcPr>
            <w:tcW w:w="1276" w:type="dxa"/>
            <w:vMerge w:val="restart"/>
          </w:tcPr>
          <w:p w:rsidR="00D0497C" w:rsidRPr="000151A7" w:rsidRDefault="00D0497C" w:rsidP="007C6CAE">
            <w:pPr>
              <w:rPr>
                <w:rFonts w:ascii="Times New Roman" w:eastAsia="標楷體" w:hAnsi="Times New Roman"/>
              </w:rPr>
            </w:pPr>
            <w:r w:rsidRPr="000151A7">
              <w:rPr>
                <w:rFonts w:ascii="Times New Roman" w:eastAsia="標楷體" w:hAnsi="標楷體" w:hint="eastAsia"/>
              </w:rPr>
              <w:t>環境與國土規劃建設</w:t>
            </w:r>
            <w:r w:rsidRPr="000151A7">
              <w:rPr>
                <w:rFonts w:ascii="Times New Roman" w:eastAsia="標楷體" w:hAnsi="Times New Roman"/>
              </w:rPr>
              <w:t>(</w:t>
            </w:r>
            <w:r w:rsidRPr="000151A7">
              <w:rPr>
                <w:rFonts w:ascii="Times New Roman" w:eastAsia="標楷體" w:hAnsi="標楷體" w:hint="eastAsia"/>
              </w:rPr>
              <w:t>原區位土地使用規劃</w:t>
            </w:r>
            <w:r w:rsidRPr="000151A7">
              <w:rPr>
                <w:rFonts w:ascii="Times New Roman" w:eastAsia="標楷體" w:hAnsi="Times New Roman"/>
              </w:rPr>
              <w:t>)</w:t>
            </w:r>
            <w:r w:rsidRPr="000151A7">
              <w:rPr>
                <w:rFonts w:ascii="Times New Roman" w:eastAsia="標楷體" w:hAnsi="標楷體" w:hint="eastAsia"/>
              </w:rPr>
              <w:t>（</w:t>
            </w:r>
            <w:r w:rsidRPr="000151A7">
              <w:rPr>
                <w:rFonts w:ascii="Times New Roman" w:eastAsia="標楷體" w:hAnsi="Times New Roman"/>
              </w:rPr>
              <w:t>0.166</w:t>
            </w:r>
            <w:r w:rsidRPr="000151A7">
              <w:rPr>
                <w:rFonts w:ascii="Times New Roman" w:eastAsia="標楷體" w:hAnsi="標楷體" w:hint="eastAsia"/>
              </w:rPr>
              <w:t>）</w:t>
            </w:r>
          </w:p>
        </w:tc>
        <w:tc>
          <w:tcPr>
            <w:tcW w:w="1066" w:type="dxa"/>
          </w:tcPr>
          <w:p w:rsidR="00D0497C" w:rsidRPr="000151A7" w:rsidRDefault="00D0497C" w:rsidP="007C6CAE">
            <w:pPr>
              <w:rPr>
                <w:rFonts w:ascii="Times New Roman" w:eastAsia="標楷體" w:hAnsi="Times New Roman"/>
              </w:rPr>
            </w:pPr>
            <w:r w:rsidRPr="000151A7">
              <w:rPr>
                <w:rFonts w:ascii="Times New Roman" w:eastAsia="標楷體" w:hAnsi="標楷體" w:hint="eastAsia"/>
              </w:rPr>
              <w:t>都市</w:t>
            </w:r>
          </w:p>
          <w:p w:rsidR="00D0497C" w:rsidRPr="000151A7" w:rsidRDefault="00D0497C" w:rsidP="007C6CAE">
            <w:pPr>
              <w:rPr>
                <w:rFonts w:ascii="Times New Roman" w:eastAsia="標楷體" w:hAnsi="Times New Roman"/>
              </w:rPr>
            </w:pPr>
            <w:r w:rsidRPr="000151A7">
              <w:rPr>
                <w:rFonts w:ascii="Times New Roman" w:eastAsia="標楷體" w:hAnsi="標楷體" w:hint="eastAsia"/>
              </w:rPr>
              <w:t>計畫</w:t>
            </w:r>
          </w:p>
        </w:tc>
        <w:tc>
          <w:tcPr>
            <w:tcW w:w="4542" w:type="dxa"/>
          </w:tcPr>
          <w:p w:rsidR="00D0497C" w:rsidRPr="000151A7" w:rsidRDefault="00D0497C" w:rsidP="00C812B3">
            <w:pPr>
              <w:numPr>
                <w:ilvl w:val="0"/>
                <w:numId w:val="62"/>
              </w:numPr>
              <w:tabs>
                <w:tab w:val="clear" w:pos="840"/>
                <w:tab w:val="num" w:pos="439"/>
              </w:tabs>
              <w:ind w:left="439" w:hanging="439"/>
              <w:rPr>
                <w:rFonts w:ascii="Times New Roman" w:eastAsia="標楷體" w:hAnsi="Times New Roman"/>
              </w:rPr>
            </w:pPr>
            <w:r w:rsidRPr="000151A7">
              <w:rPr>
                <w:rFonts w:ascii="Times New Roman" w:eastAsia="標楷體" w:hAnsi="標楷體" w:hint="eastAsia"/>
              </w:rPr>
              <w:t>都市計畫法令</w:t>
            </w:r>
          </w:p>
          <w:p w:rsidR="00D0497C" w:rsidRPr="000151A7" w:rsidRDefault="00D0497C" w:rsidP="00C812B3">
            <w:pPr>
              <w:numPr>
                <w:ilvl w:val="0"/>
                <w:numId w:val="62"/>
              </w:numPr>
              <w:tabs>
                <w:tab w:val="clear" w:pos="840"/>
                <w:tab w:val="num" w:pos="439"/>
              </w:tabs>
              <w:ind w:left="439" w:hanging="439"/>
              <w:rPr>
                <w:rFonts w:ascii="Times New Roman" w:eastAsia="標楷體" w:hAnsi="Times New Roman"/>
              </w:rPr>
            </w:pPr>
            <w:r w:rsidRPr="000151A7">
              <w:rPr>
                <w:rFonts w:ascii="Times New Roman" w:eastAsia="標楷體" w:hAnsi="標楷體" w:hint="eastAsia"/>
              </w:rPr>
              <w:t>都市計畫擬定與變更、都市計畫委員會會議記錄</w:t>
            </w:r>
          </w:p>
          <w:p w:rsidR="00D0497C" w:rsidRPr="000151A7" w:rsidRDefault="00D0497C" w:rsidP="00C812B3">
            <w:pPr>
              <w:numPr>
                <w:ilvl w:val="0"/>
                <w:numId w:val="62"/>
              </w:numPr>
              <w:tabs>
                <w:tab w:val="clear" w:pos="840"/>
                <w:tab w:val="num" w:pos="439"/>
              </w:tabs>
              <w:ind w:left="439" w:hanging="439"/>
              <w:rPr>
                <w:rFonts w:ascii="Times New Roman" w:eastAsia="標楷體" w:hAnsi="Times New Roman"/>
              </w:rPr>
            </w:pPr>
            <w:r w:rsidRPr="000151A7">
              <w:rPr>
                <w:rFonts w:ascii="Times New Roman" w:eastAsia="標楷體" w:hAnsi="標楷體" w:hint="eastAsia"/>
              </w:rPr>
              <w:t>測釘中心樁位工程、公告、指示建築線</w:t>
            </w:r>
          </w:p>
        </w:tc>
      </w:tr>
      <w:tr w:rsidR="00D0497C" w:rsidRPr="00024D32">
        <w:trPr>
          <w:jc w:val="center"/>
        </w:trPr>
        <w:tc>
          <w:tcPr>
            <w:tcW w:w="1398" w:type="dxa"/>
            <w:vMerge/>
          </w:tcPr>
          <w:p w:rsidR="00D0497C" w:rsidRPr="00024D32" w:rsidRDefault="00D0497C" w:rsidP="007C6CAE"/>
        </w:tc>
        <w:tc>
          <w:tcPr>
            <w:tcW w:w="1276" w:type="dxa"/>
            <w:vMerge/>
          </w:tcPr>
          <w:p w:rsidR="00D0497C" w:rsidRPr="00024D32" w:rsidRDefault="00D0497C" w:rsidP="007C6CAE"/>
        </w:tc>
        <w:tc>
          <w:tcPr>
            <w:tcW w:w="1276" w:type="dxa"/>
            <w:vMerge/>
          </w:tcPr>
          <w:p w:rsidR="00D0497C" w:rsidRPr="000151A7" w:rsidRDefault="00D0497C" w:rsidP="007C6CAE">
            <w:pPr>
              <w:rPr>
                <w:rFonts w:ascii="Times New Roman" w:eastAsia="標楷體" w:hAnsi="Times New Roman"/>
              </w:rPr>
            </w:pPr>
          </w:p>
        </w:tc>
        <w:tc>
          <w:tcPr>
            <w:tcW w:w="1066" w:type="dxa"/>
          </w:tcPr>
          <w:p w:rsidR="00D0497C" w:rsidRPr="000151A7" w:rsidRDefault="00D0497C" w:rsidP="007C6CAE">
            <w:pPr>
              <w:rPr>
                <w:rFonts w:ascii="Times New Roman" w:eastAsia="標楷體" w:hAnsi="Times New Roman"/>
              </w:rPr>
            </w:pPr>
            <w:r w:rsidRPr="000151A7">
              <w:rPr>
                <w:rFonts w:ascii="Times New Roman" w:eastAsia="標楷體" w:hAnsi="標楷體" w:hint="eastAsia"/>
              </w:rPr>
              <w:t>地政</w:t>
            </w:r>
          </w:p>
          <w:p w:rsidR="00D0497C" w:rsidRPr="000151A7" w:rsidRDefault="00D0497C" w:rsidP="007C6CAE">
            <w:pPr>
              <w:rPr>
                <w:rFonts w:ascii="Times New Roman" w:eastAsia="標楷體" w:hAnsi="Times New Roman"/>
              </w:rPr>
            </w:pPr>
            <w:r w:rsidRPr="000151A7">
              <w:rPr>
                <w:rFonts w:ascii="Times New Roman" w:eastAsia="標楷體" w:hAnsi="標楷體" w:hint="eastAsia"/>
              </w:rPr>
              <w:t>管理</w:t>
            </w:r>
          </w:p>
        </w:tc>
        <w:tc>
          <w:tcPr>
            <w:tcW w:w="4542" w:type="dxa"/>
          </w:tcPr>
          <w:p w:rsidR="00D0497C" w:rsidRPr="000151A7" w:rsidRDefault="00D0497C" w:rsidP="00C812B3">
            <w:pPr>
              <w:numPr>
                <w:ilvl w:val="0"/>
                <w:numId w:val="63"/>
              </w:numPr>
              <w:tabs>
                <w:tab w:val="clear" w:pos="840"/>
                <w:tab w:val="num" w:pos="439"/>
              </w:tabs>
              <w:ind w:left="439" w:hanging="439"/>
              <w:rPr>
                <w:rFonts w:ascii="Times New Roman" w:eastAsia="標楷體" w:hAnsi="Times New Roman"/>
              </w:rPr>
            </w:pPr>
            <w:r w:rsidRPr="000151A7">
              <w:rPr>
                <w:rFonts w:ascii="Times New Roman" w:eastAsia="標楷體" w:hAnsi="標楷體" w:hint="eastAsia"/>
              </w:rPr>
              <w:t>非都市土地更正、變更、補辦編定管理、</w:t>
            </w:r>
          </w:p>
          <w:p w:rsidR="00D0497C" w:rsidRPr="000151A7" w:rsidRDefault="00D0497C" w:rsidP="00C812B3">
            <w:pPr>
              <w:numPr>
                <w:ilvl w:val="0"/>
                <w:numId w:val="63"/>
              </w:numPr>
              <w:tabs>
                <w:tab w:val="clear" w:pos="840"/>
                <w:tab w:val="num" w:pos="439"/>
              </w:tabs>
              <w:ind w:left="439" w:hanging="439"/>
              <w:rPr>
                <w:rFonts w:ascii="Times New Roman" w:eastAsia="標楷體" w:hAnsi="Times New Roman"/>
              </w:rPr>
            </w:pPr>
            <w:r w:rsidRPr="000151A7">
              <w:rPr>
                <w:rFonts w:ascii="Times New Roman" w:eastAsia="標楷體" w:hAnsi="標楷體" w:hint="eastAsia"/>
              </w:rPr>
              <w:t>公有耕地放領、放租</w:t>
            </w:r>
          </w:p>
          <w:p w:rsidR="00D0497C" w:rsidRPr="000151A7" w:rsidRDefault="00D0497C" w:rsidP="00C812B3">
            <w:pPr>
              <w:numPr>
                <w:ilvl w:val="0"/>
                <w:numId w:val="63"/>
              </w:numPr>
              <w:tabs>
                <w:tab w:val="clear" w:pos="840"/>
                <w:tab w:val="num" w:pos="439"/>
              </w:tabs>
              <w:ind w:left="439" w:hanging="439"/>
              <w:rPr>
                <w:rFonts w:ascii="Times New Roman" w:eastAsia="標楷體" w:hAnsi="Times New Roman"/>
              </w:rPr>
            </w:pPr>
            <w:r w:rsidRPr="000151A7">
              <w:rPr>
                <w:rFonts w:ascii="Times New Roman" w:eastAsia="標楷體" w:hAnsi="標楷體" w:hint="eastAsia"/>
              </w:rPr>
              <w:t>私地徵收、公地撥用</w:t>
            </w:r>
          </w:p>
          <w:p w:rsidR="00D0497C" w:rsidRPr="000151A7" w:rsidRDefault="00D0497C" w:rsidP="00C812B3">
            <w:pPr>
              <w:numPr>
                <w:ilvl w:val="0"/>
                <w:numId w:val="63"/>
              </w:numPr>
              <w:tabs>
                <w:tab w:val="clear" w:pos="840"/>
                <w:tab w:val="num" w:pos="439"/>
              </w:tabs>
              <w:ind w:left="439" w:hanging="439"/>
              <w:rPr>
                <w:rFonts w:ascii="Times New Roman" w:eastAsia="標楷體" w:hAnsi="Times New Roman"/>
              </w:rPr>
            </w:pPr>
            <w:r w:rsidRPr="000151A7">
              <w:rPr>
                <w:rFonts w:ascii="Times New Roman" w:eastAsia="標楷體" w:hAnsi="標楷體" w:hint="eastAsia"/>
              </w:rPr>
              <w:t>市地農地重劃</w:t>
            </w:r>
          </w:p>
          <w:p w:rsidR="00D0497C" w:rsidRPr="000151A7" w:rsidRDefault="00D0497C" w:rsidP="00C812B3">
            <w:pPr>
              <w:numPr>
                <w:ilvl w:val="0"/>
                <w:numId w:val="63"/>
              </w:numPr>
              <w:tabs>
                <w:tab w:val="clear" w:pos="840"/>
                <w:tab w:val="num" w:pos="439"/>
              </w:tabs>
              <w:ind w:left="439" w:hanging="439"/>
              <w:rPr>
                <w:rFonts w:ascii="Times New Roman" w:eastAsia="標楷體" w:hAnsi="Times New Roman"/>
              </w:rPr>
            </w:pPr>
            <w:r w:rsidRPr="000151A7">
              <w:rPr>
                <w:rFonts w:ascii="Times New Roman" w:eastAsia="標楷體" w:hAnsi="標楷體" w:hint="eastAsia"/>
              </w:rPr>
              <w:t>區段徵收的選定開發、核定、公告</w:t>
            </w:r>
          </w:p>
          <w:p w:rsidR="00D0497C" w:rsidRPr="000151A7" w:rsidRDefault="00D0497C" w:rsidP="00C812B3">
            <w:pPr>
              <w:numPr>
                <w:ilvl w:val="0"/>
                <w:numId w:val="63"/>
              </w:numPr>
              <w:tabs>
                <w:tab w:val="clear" w:pos="840"/>
                <w:tab w:val="num" w:pos="439"/>
              </w:tabs>
              <w:ind w:left="439" w:hanging="439"/>
              <w:rPr>
                <w:rFonts w:ascii="Times New Roman" w:eastAsia="標楷體" w:hAnsi="Times New Roman"/>
              </w:rPr>
            </w:pPr>
            <w:r w:rsidRPr="000151A7">
              <w:rPr>
                <w:rFonts w:ascii="Times New Roman" w:eastAsia="標楷體" w:hAnsi="標楷體" w:hint="eastAsia"/>
              </w:rPr>
              <w:t>地價評議公告</w:t>
            </w:r>
          </w:p>
        </w:tc>
      </w:tr>
      <w:tr w:rsidR="00D0497C" w:rsidRPr="00024D32">
        <w:trPr>
          <w:jc w:val="center"/>
        </w:trPr>
        <w:tc>
          <w:tcPr>
            <w:tcW w:w="1398" w:type="dxa"/>
            <w:vMerge/>
          </w:tcPr>
          <w:p w:rsidR="00D0497C" w:rsidRPr="00024D32" w:rsidRDefault="00D0497C" w:rsidP="007C6CAE"/>
        </w:tc>
        <w:tc>
          <w:tcPr>
            <w:tcW w:w="1276" w:type="dxa"/>
            <w:vMerge/>
          </w:tcPr>
          <w:p w:rsidR="00D0497C" w:rsidRPr="00024D32" w:rsidRDefault="00D0497C" w:rsidP="007C6CAE"/>
        </w:tc>
        <w:tc>
          <w:tcPr>
            <w:tcW w:w="1276" w:type="dxa"/>
            <w:vMerge/>
          </w:tcPr>
          <w:p w:rsidR="00D0497C" w:rsidRPr="000151A7" w:rsidRDefault="00D0497C" w:rsidP="007C6CAE">
            <w:pPr>
              <w:rPr>
                <w:rFonts w:ascii="Times New Roman" w:eastAsia="標楷體" w:hAnsi="Times New Roman"/>
              </w:rPr>
            </w:pPr>
          </w:p>
        </w:tc>
        <w:tc>
          <w:tcPr>
            <w:tcW w:w="1066" w:type="dxa"/>
          </w:tcPr>
          <w:p w:rsidR="00D0497C" w:rsidRPr="000151A7" w:rsidRDefault="00D0497C" w:rsidP="007C6CAE">
            <w:pPr>
              <w:rPr>
                <w:rFonts w:ascii="Times New Roman" w:eastAsia="標楷體" w:hAnsi="Times New Roman"/>
              </w:rPr>
            </w:pPr>
            <w:r w:rsidRPr="000151A7">
              <w:rPr>
                <w:rFonts w:ascii="Times New Roman" w:eastAsia="標楷體" w:hAnsi="標楷體" w:hint="eastAsia"/>
              </w:rPr>
              <w:t>水利</w:t>
            </w:r>
          </w:p>
          <w:p w:rsidR="00D0497C" w:rsidRPr="000151A7" w:rsidRDefault="00D0497C" w:rsidP="007C6CAE">
            <w:pPr>
              <w:rPr>
                <w:rFonts w:ascii="Times New Roman" w:eastAsia="標楷體" w:hAnsi="Times New Roman"/>
              </w:rPr>
            </w:pPr>
            <w:r w:rsidRPr="000151A7">
              <w:rPr>
                <w:rFonts w:ascii="Times New Roman" w:eastAsia="標楷體" w:hAnsi="標楷體" w:hint="eastAsia"/>
              </w:rPr>
              <w:t>管理</w:t>
            </w:r>
          </w:p>
        </w:tc>
        <w:tc>
          <w:tcPr>
            <w:tcW w:w="4542" w:type="dxa"/>
          </w:tcPr>
          <w:p w:rsidR="00D0497C" w:rsidRPr="000151A7" w:rsidRDefault="00D0497C" w:rsidP="00C812B3">
            <w:pPr>
              <w:numPr>
                <w:ilvl w:val="0"/>
                <w:numId w:val="64"/>
              </w:numPr>
              <w:tabs>
                <w:tab w:val="clear" w:pos="840"/>
                <w:tab w:val="num" w:pos="439"/>
              </w:tabs>
              <w:ind w:left="439" w:hanging="439"/>
              <w:rPr>
                <w:rFonts w:ascii="Times New Roman" w:eastAsia="標楷體" w:hAnsi="Times New Roman"/>
              </w:rPr>
            </w:pPr>
            <w:r w:rsidRPr="000151A7">
              <w:rPr>
                <w:rFonts w:ascii="Times New Roman" w:eastAsia="標楷體" w:hAnsi="標楷體" w:hint="eastAsia"/>
              </w:rPr>
              <w:t>河川圖籍管理</w:t>
            </w:r>
          </w:p>
          <w:p w:rsidR="00D0497C" w:rsidRPr="000151A7" w:rsidRDefault="00D0497C" w:rsidP="00C812B3">
            <w:pPr>
              <w:numPr>
                <w:ilvl w:val="0"/>
                <w:numId w:val="64"/>
              </w:numPr>
              <w:tabs>
                <w:tab w:val="clear" w:pos="840"/>
                <w:tab w:val="num" w:pos="439"/>
              </w:tabs>
              <w:ind w:left="439" w:hanging="439"/>
              <w:rPr>
                <w:rFonts w:ascii="Times New Roman" w:eastAsia="標楷體" w:hAnsi="Times New Roman"/>
              </w:rPr>
            </w:pPr>
            <w:r w:rsidRPr="000151A7">
              <w:rPr>
                <w:rFonts w:ascii="Times New Roman" w:eastAsia="標楷體" w:hAnsi="標楷體" w:hint="eastAsia"/>
              </w:rPr>
              <w:t>區域排水工程設計、建設及改善</w:t>
            </w:r>
          </w:p>
          <w:p w:rsidR="00D0497C" w:rsidRPr="000151A7" w:rsidRDefault="00D0497C" w:rsidP="00C812B3">
            <w:pPr>
              <w:numPr>
                <w:ilvl w:val="0"/>
                <w:numId w:val="64"/>
              </w:numPr>
              <w:tabs>
                <w:tab w:val="clear" w:pos="840"/>
                <w:tab w:val="num" w:pos="439"/>
              </w:tabs>
              <w:ind w:left="439" w:hanging="439"/>
              <w:rPr>
                <w:rFonts w:ascii="Times New Roman" w:eastAsia="標楷體" w:hAnsi="Times New Roman"/>
              </w:rPr>
            </w:pPr>
            <w:r w:rsidRPr="000151A7">
              <w:rPr>
                <w:rFonts w:ascii="Times New Roman" w:eastAsia="標楷體" w:hAnsi="標楷體" w:hint="eastAsia"/>
              </w:rPr>
              <w:t>下水道工程規劃、設計或審查及土地使用</w:t>
            </w:r>
          </w:p>
          <w:p w:rsidR="00D0497C" w:rsidRPr="000151A7" w:rsidRDefault="00D0497C" w:rsidP="00FF4515">
            <w:pPr>
              <w:numPr>
                <w:ilvl w:val="0"/>
                <w:numId w:val="64"/>
              </w:numPr>
              <w:tabs>
                <w:tab w:val="clear" w:pos="840"/>
                <w:tab w:val="num" w:pos="439"/>
              </w:tabs>
              <w:ind w:left="439" w:hanging="439"/>
              <w:rPr>
                <w:rFonts w:ascii="Times New Roman" w:eastAsia="標楷體" w:hAnsi="Times New Roman"/>
              </w:rPr>
            </w:pPr>
            <w:r w:rsidRPr="000151A7">
              <w:rPr>
                <w:rFonts w:ascii="Times New Roman" w:eastAsia="標楷體" w:hAnsi="標楷體" w:hint="eastAsia"/>
              </w:rPr>
              <w:t>治山防洪工程預、</w:t>
            </w:r>
            <w:r w:rsidRPr="00FF4515">
              <w:rPr>
                <w:rFonts w:ascii="Times New Roman" w:eastAsia="標楷體" w:hAnsi="標楷體" w:hint="eastAsia"/>
              </w:rPr>
              <w:t>決算書</w:t>
            </w:r>
          </w:p>
        </w:tc>
      </w:tr>
    </w:tbl>
    <w:p w:rsidR="00D0497C" w:rsidRPr="000151A7" w:rsidRDefault="00D0497C" w:rsidP="00B50B39">
      <w:pPr>
        <w:spacing w:line="280" w:lineRule="exact"/>
        <w:jc w:val="both"/>
        <w:rPr>
          <w:rFonts w:ascii="標楷體" w:eastAsia="標楷體" w:hAnsi="標楷體"/>
          <w:noProof/>
          <w:szCs w:val="24"/>
        </w:rPr>
      </w:pPr>
      <w:r w:rsidRPr="000151A7">
        <w:rPr>
          <w:rFonts w:ascii="標楷體" w:eastAsia="標楷體" w:hAnsi="標楷體" w:hint="eastAsia"/>
          <w:noProof/>
          <w:szCs w:val="24"/>
        </w:rPr>
        <w:t>資料來源：本研究整理。</w:t>
      </w:r>
    </w:p>
    <w:p w:rsidR="00D0497C" w:rsidRPr="000151A7" w:rsidRDefault="00D0497C" w:rsidP="00B50B39">
      <w:pPr>
        <w:spacing w:line="280" w:lineRule="exact"/>
        <w:jc w:val="both"/>
        <w:rPr>
          <w:rFonts w:ascii="標楷體" w:eastAsia="標楷體" w:hAnsi="標楷體"/>
          <w:noProof/>
          <w:szCs w:val="24"/>
        </w:rPr>
      </w:pPr>
      <w:r w:rsidRPr="000151A7">
        <w:rPr>
          <w:rFonts w:ascii="標楷體" w:eastAsia="標楷體" w:hAnsi="標楷體" w:hint="eastAsia"/>
          <w:noProof/>
          <w:szCs w:val="24"/>
        </w:rPr>
        <w:t>說明：括弧數字代表相對權重</w:t>
      </w:r>
    </w:p>
    <w:p w:rsidR="00D0497C" w:rsidRPr="00855002" w:rsidRDefault="00D0497C" w:rsidP="006E1F52">
      <w:pPr>
        <w:numPr>
          <w:ilvl w:val="0"/>
          <w:numId w:val="44"/>
        </w:numPr>
        <w:snapToGrid w:val="0"/>
        <w:spacing w:beforeLines="50" w:afterLines="50" w:line="360" w:lineRule="exact"/>
        <w:rPr>
          <w:rFonts w:hAnsi="新細明體"/>
          <w:b/>
        </w:rPr>
      </w:pPr>
      <w:r w:rsidRPr="00855002">
        <w:rPr>
          <w:rFonts w:ascii="標楷體" w:eastAsia="標楷體" w:hAnsi="標楷體" w:hint="eastAsia"/>
          <w:b/>
          <w:szCs w:val="24"/>
        </w:rPr>
        <w:t>研究建議</w:t>
      </w:r>
    </w:p>
    <w:p w:rsidR="00D0497C" w:rsidRPr="000D23D0" w:rsidRDefault="00D0497C" w:rsidP="006E1F52">
      <w:pPr>
        <w:spacing w:afterLines="50" w:line="360" w:lineRule="exact"/>
        <w:ind w:firstLineChars="50" w:firstLine="120"/>
        <w:rPr>
          <w:rFonts w:ascii="標楷體" w:eastAsia="標楷體" w:hAnsi="標楷體"/>
        </w:rPr>
      </w:pPr>
      <w:r w:rsidRPr="000D23D0">
        <w:rPr>
          <w:rFonts w:ascii="標楷體" w:eastAsia="標楷體" w:hAnsi="標楷體" w:hint="eastAsia"/>
        </w:rPr>
        <w:t>（一）</w:t>
      </w:r>
      <w:r w:rsidRPr="000D23D0">
        <w:rPr>
          <w:rFonts w:ascii="標楷體" w:eastAsia="標楷體" w:hAnsi="標楷體" w:hint="eastAsia"/>
          <w:b/>
        </w:rPr>
        <w:t>研提縣市政府永久保存檔案之審選事項</w:t>
      </w:r>
    </w:p>
    <w:p w:rsidR="00D0497C" w:rsidRPr="000D23D0" w:rsidRDefault="00D0497C" w:rsidP="00F10B2F">
      <w:pPr>
        <w:ind w:firstLineChars="219" w:firstLine="526"/>
        <w:rPr>
          <w:rFonts w:ascii="Times New Roman" w:eastAsia="標楷體" w:hAnsi="Times New Roman"/>
        </w:rPr>
      </w:pPr>
      <w:r w:rsidRPr="000D23D0">
        <w:rPr>
          <w:rFonts w:ascii="標楷體" w:eastAsia="標楷體" w:hAnsi="標楷體" w:hint="eastAsia"/>
        </w:rPr>
        <w:t>本研究依據各類地方縣市政府之組織、業務發展與檔案分析結果，</w:t>
      </w:r>
      <w:r w:rsidRPr="0073535E">
        <w:rPr>
          <w:rFonts w:ascii="Times New Roman" w:eastAsia="標楷體" w:hAnsi="標楷體" w:hint="eastAsia"/>
        </w:rPr>
        <w:t>如表</w:t>
      </w:r>
      <w:r w:rsidRPr="0073535E">
        <w:rPr>
          <w:rFonts w:ascii="Times New Roman" w:eastAsia="標楷體" w:hAnsi="Times New Roman"/>
        </w:rPr>
        <w:t>2</w:t>
      </w:r>
      <w:r w:rsidRPr="000D23D0">
        <w:rPr>
          <w:rFonts w:ascii="標楷體" w:eastAsia="標楷體" w:hAnsi="標楷體" w:hint="eastAsia"/>
        </w:rPr>
        <w:t>，從宏觀角度就共同性及地方特色性之政府業務，並增加縣市政府中、長程施政計畫及施政計畫、特別預算案、組織改造事項，如地方制度法變革、縣市改制等將「區位土地使用規劃」改為「環境與國土規劃建設」，增資重要地區之規劃與設計、新市鎮建設、都會區規劃及重大建設等，擬具縣市政府永久保存檔案審選事項建議表，如表</w:t>
      </w:r>
      <w:r w:rsidRPr="000D23D0">
        <w:rPr>
          <w:rFonts w:ascii="Times New Roman" w:eastAsia="標楷體" w:hAnsi="Times New Roman"/>
        </w:rPr>
        <w:t>3</w:t>
      </w:r>
      <w:r w:rsidRPr="000D23D0">
        <w:rPr>
          <w:rFonts w:ascii="Times New Roman" w:eastAsia="標楷體" w:hAnsi="標楷體" w:hint="eastAsia"/>
        </w:rPr>
        <w:t>，表列內容如屬事務性質者，建議不列入徵選。</w:t>
      </w:r>
    </w:p>
    <w:p w:rsidR="00D0497C" w:rsidRPr="00864879" w:rsidRDefault="00D0497C" w:rsidP="006E1F52">
      <w:pPr>
        <w:spacing w:beforeLines="50" w:afterLines="50"/>
        <w:ind w:firstLineChars="50" w:firstLine="120"/>
        <w:rPr>
          <w:rFonts w:ascii="標楷體" w:eastAsia="標楷體" w:hAnsi="標楷體"/>
          <w:b/>
        </w:rPr>
      </w:pPr>
    </w:p>
    <w:tbl>
      <w:tblPr>
        <w:tblpPr w:leftFromText="180" w:rightFromText="180" w:horzAnchor="margin" w:tblpXSpec="center" w:tblpY="570"/>
        <w:tblW w:w="92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28" w:type="dxa"/>
          <w:right w:w="28" w:type="dxa"/>
        </w:tblCellMar>
        <w:tblLook w:val="0025"/>
      </w:tblPr>
      <w:tblGrid>
        <w:gridCol w:w="973"/>
        <w:gridCol w:w="1775"/>
        <w:gridCol w:w="4884"/>
        <w:gridCol w:w="1580"/>
      </w:tblGrid>
      <w:tr w:rsidR="00D0497C" w:rsidRPr="00E15975" w:rsidTr="00304BAC">
        <w:trPr>
          <w:trHeight w:val="355"/>
        </w:trPr>
        <w:tc>
          <w:tcPr>
            <w:tcW w:w="9212" w:type="dxa"/>
            <w:gridSpan w:val="4"/>
            <w:tcMar>
              <w:top w:w="0" w:type="dxa"/>
              <w:left w:w="108" w:type="dxa"/>
              <w:bottom w:w="0" w:type="dxa"/>
              <w:right w:w="108" w:type="dxa"/>
            </w:tcMar>
            <w:vAlign w:val="center"/>
          </w:tcPr>
          <w:p w:rsidR="00D0497C" w:rsidRPr="00E15975" w:rsidRDefault="00D0497C" w:rsidP="000E3752">
            <w:pPr>
              <w:pBdr>
                <w:left w:val="single" w:sz="8" w:space="31" w:color="000000"/>
                <w:right w:val="single" w:sz="8" w:space="31" w:color="000000"/>
              </w:pBdr>
              <w:tabs>
                <w:tab w:val="left" w:pos="495"/>
              </w:tabs>
              <w:adjustRightInd w:val="0"/>
              <w:snapToGrid w:val="0"/>
              <w:ind w:right="-62"/>
              <w:rPr>
                <w:rFonts w:ascii="標楷體" w:eastAsia="標楷體" w:hAnsi="標楷體"/>
                <w:color w:val="000000"/>
                <w:shd w:val="clear" w:color="auto" w:fill="FFFFFF"/>
              </w:rPr>
            </w:pPr>
            <w:r w:rsidRPr="00E15975">
              <w:rPr>
                <w:rFonts w:ascii="Times New Roman" w:eastAsia="標楷體" w:hAnsi="Times New Roman"/>
                <w:b/>
                <w:color w:val="000000"/>
                <w:shd w:val="clear" w:color="auto" w:fill="FFFFFF"/>
              </w:rPr>
              <w:t>Lg01</w:t>
            </w:r>
            <w:r w:rsidRPr="00E15975">
              <w:rPr>
                <w:rFonts w:ascii="Times New Roman" w:eastAsia="標楷體" w:hAnsi="標楷體" w:hint="eastAsia"/>
                <w:b/>
              </w:rPr>
              <w:t>民政類</w:t>
            </w:r>
          </w:p>
        </w:tc>
      </w:tr>
      <w:tr w:rsidR="00D0497C" w:rsidRPr="00E15975" w:rsidTr="00304BAC">
        <w:trPr>
          <w:trHeight w:val="355"/>
        </w:trPr>
        <w:tc>
          <w:tcPr>
            <w:tcW w:w="973" w:type="dxa"/>
            <w:tcMar>
              <w:top w:w="0" w:type="dxa"/>
              <w:left w:w="108" w:type="dxa"/>
              <w:bottom w:w="0" w:type="dxa"/>
              <w:right w:w="108" w:type="dxa"/>
            </w:tcMar>
            <w:vAlign w:val="center"/>
          </w:tcPr>
          <w:p w:rsidR="00D0497C" w:rsidRPr="00E15975" w:rsidRDefault="00D0497C" w:rsidP="00304BAC">
            <w:pPr>
              <w:pBdr>
                <w:left w:val="single" w:sz="8" w:space="31" w:color="000000"/>
                <w:right w:val="single" w:sz="8" w:space="31" w:color="000000"/>
              </w:pBdr>
              <w:ind w:right="-62"/>
              <w:jc w:val="center"/>
              <w:rPr>
                <w:rFonts w:ascii="標楷體" w:eastAsia="標楷體" w:hAnsi="標楷體"/>
                <w:color w:val="000000"/>
                <w:shd w:val="clear" w:color="auto" w:fill="FFFFFF"/>
              </w:rPr>
            </w:pPr>
            <w:r w:rsidRPr="00E15975">
              <w:rPr>
                <w:rFonts w:ascii="標楷體" w:eastAsia="標楷體" w:hAnsi="標楷體" w:hint="eastAsia"/>
                <w:color w:val="000000"/>
                <w:shd w:val="clear" w:color="auto" w:fill="FFFFFF"/>
              </w:rPr>
              <w:t>編號</w:t>
            </w:r>
          </w:p>
        </w:tc>
        <w:tc>
          <w:tcPr>
            <w:tcW w:w="1775" w:type="dxa"/>
            <w:tcMar>
              <w:top w:w="0" w:type="dxa"/>
              <w:left w:w="108" w:type="dxa"/>
              <w:bottom w:w="0" w:type="dxa"/>
              <w:right w:w="108" w:type="dxa"/>
            </w:tcMar>
            <w:vAlign w:val="center"/>
          </w:tcPr>
          <w:p w:rsidR="00D0497C" w:rsidRPr="00E15975" w:rsidRDefault="00D0497C" w:rsidP="00304BAC">
            <w:pPr>
              <w:pBdr>
                <w:left w:val="single" w:sz="8" w:space="31" w:color="000000"/>
                <w:right w:val="single" w:sz="8" w:space="31" w:color="000000"/>
              </w:pBdr>
              <w:ind w:right="-62"/>
              <w:jc w:val="center"/>
              <w:rPr>
                <w:rFonts w:ascii="標楷體" w:eastAsia="標楷體" w:hAnsi="標楷體"/>
                <w:color w:val="000000"/>
                <w:shd w:val="clear" w:color="auto" w:fill="FFFFFF"/>
              </w:rPr>
            </w:pPr>
            <w:r w:rsidRPr="00E15975">
              <w:rPr>
                <w:rFonts w:ascii="標楷體" w:eastAsia="標楷體" w:hAnsi="標楷體" w:hint="eastAsia"/>
                <w:color w:val="000000"/>
                <w:shd w:val="clear" w:color="auto" w:fill="FFFFFF"/>
              </w:rPr>
              <w:t>次主題別</w:t>
            </w:r>
          </w:p>
        </w:tc>
        <w:tc>
          <w:tcPr>
            <w:tcW w:w="4884" w:type="dxa"/>
            <w:tcMar>
              <w:top w:w="0" w:type="dxa"/>
              <w:left w:w="108" w:type="dxa"/>
              <w:bottom w:w="0" w:type="dxa"/>
              <w:right w:w="108" w:type="dxa"/>
            </w:tcMar>
            <w:vAlign w:val="center"/>
          </w:tcPr>
          <w:p w:rsidR="00D0497C" w:rsidRPr="00E15975" w:rsidRDefault="00D0497C" w:rsidP="00304BAC">
            <w:pPr>
              <w:pBdr>
                <w:left w:val="single" w:sz="8" w:space="31" w:color="000000"/>
                <w:right w:val="single" w:sz="8" w:space="31" w:color="000000"/>
              </w:pBdr>
              <w:ind w:right="-62"/>
              <w:jc w:val="center"/>
              <w:rPr>
                <w:rFonts w:ascii="標楷體" w:eastAsia="標楷體" w:hAnsi="標楷體"/>
                <w:color w:val="000000"/>
                <w:shd w:val="clear" w:color="auto" w:fill="FFFFFF"/>
              </w:rPr>
            </w:pPr>
            <w:r w:rsidRPr="00E15975">
              <w:rPr>
                <w:rFonts w:ascii="標楷體" w:eastAsia="標楷體" w:hAnsi="標楷體" w:hint="eastAsia"/>
                <w:color w:val="000000"/>
                <w:shd w:val="clear" w:color="auto" w:fill="FFFFFF"/>
              </w:rPr>
              <w:t>檔案內容重點</w:t>
            </w:r>
          </w:p>
        </w:tc>
        <w:tc>
          <w:tcPr>
            <w:tcW w:w="1580" w:type="dxa"/>
            <w:tcMar>
              <w:top w:w="0" w:type="dxa"/>
              <w:left w:w="108" w:type="dxa"/>
              <w:bottom w:w="0" w:type="dxa"/>
              <w:right w:w="108" w:type="dxa"/>
            </w:tcMar>
            <w:vAlign w:val="center"/>
          </w:tcPr>
          <w:p w:rsidR="00D0497C" w:rsidRPr="00E15975" w:rsidRDefault="00D0497C" w:rsidP="00304BAC">
            <w:pPr>
              <w:pBdr>
                <w:left w:val="single" w:sz="8" w:space="31" w:color="000000"/>
                <w:right w:val="single" w:sz="8" w:space="31" w:color="000000"/>
              </w:pBdr>
              <w:tabs>
                <w:tab w:val="left" w:pos="495"/>
              </w:tabs>
              <w:adjustRightInd w:val="0"/>
              <w:snapToGrid w:val="0"/>
              <w:ind w:right="-62"/>
              <w:jc w:val="center"/>
              <w:rPr>
                <w:rFonts w:ascii="標楷體" w:eastAsia="標楷體" w:hAnsi="標楷體"/>
                <w:color w:val="000000"/>
                <w:shd w:val="clear" w:color="auto" w:fill="FFFFFF"/>
              </w:rPr>
            </w:pPr>
            <w:r w:rsidRPr="00E15975">
              <w:rPr>
                <w:rFonts w:ascii="標楷體" w:eastAsia="標楷體" w:hAnsi="標楷體" w:hint="eastAsia"/>
                <w:color w:val="000000"/>
                <w:shd w:val="clear" w:color="auto" w:fill="FFFFFF"/>
              </w:rPr>
              <w:t>備註</w:t>
            </w:r>
          </w:p>
        </w:tc>
      </w:tr>
      <w:tr w:rsidR="00D0497C" w:rsidRPr="00864879" w:rsidTr="00304BAC">
        <w:trPr>
          <w:trHeight w:val="818"/>
        </w:trPr>
        <w:tc>
          <w:tcPr>
            <w:tcW w:w="973" w:type="dxa"/>
            <w:tcMar>
              <w:top w:w="0" w:type="dxa"/>
              <w:left w:w="108" w:type="dxa"/>
              <w:bottom w:w="0" w:type="dxa"/>
              <w:right w:w="108" w:type="dxa"/>
            </w:tcMar>
          </w:tcPr>
          <w:p w:rsidR="00D0497C" w:rsidRPr="00864879" w:rsidRDefault="00D0497C" w:rsidP="00304BAC">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Lg0101</w:t>
            </w:r>
          </w:p>
        </w:tc>
        <w:tc>
          <w:tcPr>
            <w:tcW w:w="1775" w:type="dxa"/>
            <w:tcMar>
              <w:top w:w="0" w:type="dxa"/>
              <w:left w:w="108" w:type="dxa"/>
              <w:bottom w:w="0" w:type="dxa"/>
              <w:right w:w="108" w:type="dxa"/>
            </w:tcMar>
          </w:tcPr>
          <w:p w:rsidR="00D0497C" w:rsidRPr="00864879" w:rsidRDefault="00D0497C" w:rsidP="00304BAC">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標楷體" w:hint="eastAsia"/>
                <w:color w:val="000000"/>
                <w:spacing w:val="12"/>
                <w:shd w:val="clear" w:color="auto" w:fill="FFFFFF"/>
              </w:rPr>
              <w:t>政策及法令</w:t>
            </w:r>
          </w:p>
        </w:tc>
        <w:tc>
          <w:tcPr>
            <w:tcW w:w="4884" w:type="dxa"/>
            <w:tcMar>
              <w:top w:w="0" w:type="dxa"/>
              <w:left w:w="108" w:type="dxa"/>
              <w:bottom w:w="0" w:type="dxa"/>
              <w:right w:w="108" w:type="dxa"/>
            </w:tcMar>
          </w:tcPr>
          <w:p w:rsidR="00D0497C" w:rsidRPr="00864879" w:rsidRDefault="00D0497C" w:rsidP="00AF4D9E">
            <w:pPr>
              <w:numPr>
                <w:ilvl w:val="0"/>
                <w:numId w:val="68"/>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標楷體" w:hint="eastAsia"/>
              </w:rPr>
              <w:t>縣（市）長的重要施政政計畫、中程計畫。</w:t>
            </w:r>
          </w:p>
          <w:p w:rsidR="00D0497C" w:rsidRPr="00864879" w:rsidRDefault="00D0497C" w:rsidP="00AF4D9E">
            <w:pPr>
              <w:numPr>
                <w:ilvl w:val="0"/>
                <w:numId w:val="68"/>
              </w:numPr>
              <w:pBdr>
                <w:left w:val="single" w:sz="8" w:space="31" w:color="000000"/>
                <w:right w:val="single" w:sz="8" w:space="31" w:color="000000"/>
              </w:pBdr>
              <w:ind w:right="57"/>
              <w:jc w:val="both"/>
              <w:rPr>
                <w:rFonts w:ascii="Times New Roman" w:eastAsia="標楷體" w:hAnsi="Times New Roman"/>
                <w:color w:val="000000"/>
                <w:spacing w:val="12"/>
                <w:shd w:val="clear" w:color="auto" w:fill="FFFFFF"/>
              </w:rPr>
            </w:pPr>
            <w:r w:rsidRPr="00864879">
              <w:rPr>
                <w:rFonts w:ascii="Times New Roman" w:eastAsia="標楷體" w:hAnsi="標楷體" w:hint="eastAsia"/>
              </w:rPr>
              <w:t>縣市政府中、長程施政計畫及施政計畫</w:t>
            </w:r>
            <w:r>
              <w:rPr>
                <w:rFonts w:ascii="Times New Roman" w:eastAsia="標楷體" w:hAnsi="標楷體" w:hint="eastAsia"/>
              </w:rPr>
              <w:t>。</w:t>
            </w:r>
          </w:p>
          <w:p w:rsidR="00D0497C" w:rsidRPr="00864879" w:rsidRDefault="00D0497C" w:rsidP="00AF4D9E">
            <w:pPr>
              <w:numPr>
                <w:ilvl w:val="0"/>
                <w:numId w:val="68"/>
              </w:numPr>
              <w:pBdr>
                <w:left w:val="single" w:sz="8" w:space="31" w:color="000000"/>
                <w:right w:val="single" w:sz="8" w:space="31" w:color="000000"/>
              </w:pBdr>
              <w:ind w:right="57"/>
              <w:jc w:val="both"/>
              <w:rPr>
                <w:rFonts w:ascii="Times New Roman" w:eastAsia="標楷體" w:hAnsi="Times New Roman"/>
                <w:color w:val="000000"/>
                <w:spacing w:val="12"/>
                <w:shd w:val="clear" w:color="auto" w:fill="FFFFFF"/>
              </w:rPr>
            </w:pPr>
            <w:r w:rsidRPr="00864879">
              <w:rPr>
                <w:rFonts w:ascii="Times New Roman" w:eastAsia="標楷體" w:hAnsi="標楷體" w:hint="eastAsia"/>
              </w:rPr>
              <w:t>縣市自治條例與法令解釋</w:t>
            </w:r>
            <w:r w:rsidRPr="00864879">
              <w:rPr>
                <w:rFonts w:ascii="Times New Roman" w:eastAsia="標楷體" w:hAnsi="標楷體" w:hint="eastAsia"/>
                <w:color w:val="000000"/>
                <w:spacing w:val="12"/>
                <w:shd w:val="clear" w:color="auto" w:fill="FFFFFF"/>
              </w:rPr>
              <w:t>與法制作業過程之計畫、意見諮詢、協商紀錄。</w:t>
            </w:r>
          </w:p>
          <w:p w:rsidR="00D0497C" w:rsidRPr="00864879" w:rsidRDefault="00D0497C" w:rsidP="00AF4D9E">
            <w:pPr>
              <w:numPr>
                <w:ilvl w:val="0"/>
                <w:numId w:val="68"/>
              </w:numPr>
              <w:rPr>
                <w:rFonts w:ascii="Times New Roman" w:eastAsia="標楷體" w:hAnsi="Times New Roman"/>
              </w:rPr>
            </w:pPr>
            <w:r w:rsidRPr="00864879">
              <w:rPr>
                <w:rFonts w:ascii="Times New Roman" w:eastAsia="標楷體" w:hAnsi="標楷體" w:hint="eastAsia"/>
              </w:rPr>
              <w:t>縣（市）議會決議施政重要文件。</w:t>
            </w:r>
          </w:p>
          <w:p w:rsidR="00D0497C" w:rsidRPr="00864879" w:rsidRDefault="00D0497C" w:rsidP="00AF4D9E">
            <w:pPr>
              <w:numPr>
                <w:ilvl w:val="0"/>
                <w:numId w:val="68"/>
              </w:numPr>
              <w:rPr>
                <w:rFonts w:ascii="Times New Roman" w:eastAsia="標楷體" w:hAnsi="Times New Roman"/>
              </w:rPr>
            </w:pPr>
            <w:r w:rsidRPr="00864879">
              <w:rPr>
                <w:rFonts w:ascii="Times New Roman" w:eastAsia="標楷體" w:hAnsi="標楷體" w:hint="eastAsia"/>
              </w:rPr>
              <w:t>組織改造事項，如地方制度法變革、縣市改制。</w:t>
            </w:r>
          </w:p>
          <w:p w:rsidR="00D0497C" w:rsidRPr="00864879" w:rsidRDefault="00D0497C" w:rsidP="00AF4D9E">
            <w:pPr>
              <w:numPr>
                <w:ilvl w:val="0"/>
                <w:numId w:val="68"/>
              </w:numPr>
              <w:rPr>
                <w:rFonts w:ascii="Times New Roman" w:eastAsia="標楷體" w:hAnsi="Times New Roman"/>
              </w:rPr>
            </w:pPr>
            <w:r w:rsidRPr="00864879">
              <w:rPr>
                <w:rFonts w:ascii="Times New Roman" w:eastAsia="標楷體" w:hAnsi="標楷體" w:hint="eastAsia"/>
              </w:rPr>
              <w:t>行政區劃與鄰里調整</w:t>
            </w:r>
            <w:r>
              <w:rPr>
                <w:rFonts w:ascii="Times New Roman" w:eastAsia="標楷體" w:hAnsi="標楷體" w:hint="eastAsia"/>
              </w:rPr>
              <w:t>。</w:t>
            </w:r>
          </w:p>
          <w:p w:rsidR="00D0497C" w:rsidRPr="00864879" w:rsidRDefault="00D0497C" w:rsidP="00AF4D9E">
            <w:pPr>
              <w:numPr>
                <w:ilvl w:val="0"/>
                <w:numId w:val="68"/>
              </w:numPr>
              <w:rPr>
                <w:rFonts w:ascii="Times New Roman" w:eastAsia="標楷體" w:hAnsi="Times New Roman"/>
                <w:color w:val="000000"/>
                <w:spacing w:val="12"/>
                <w:shd w:val="clear" w:color="auto" w:fill="FFFFFF"/>
              </w:rPr>
            </w:pPr>
            <w:r w:rsidRPr="00864879">
              <w:rPr>
                <w:rFonts w:ascii="Times New Roman" w:eastAsia="標楷體" w:hAnsi="標楷體" w:hint="eastAsia"/>
              </w:rPr>
              <w:t>建議新增姊妹縣市、城市締盟之簽約交流。</w:t>
            </w:r>
          </w:p>
        </w:tc>
        <w:tc>
          <w:tcPr>
            <w:tcW w:w="1580" w:type="dxa"/>
            <w:tcMar>
              <w:top w:w="0" w:type="dxa"/>
              <w:left w:w="108" w:type="dxa"/>
              <w:bottom w:w="0" w:type="dxa"/>
              <w:right w:w="108" w:type="dxa"/>
            </w:tcMar>
          </w:tcPr>
          <w:p w:rsidR="00D0497C" w:rsidRPr="00864879" w:rsidRDefault="00D0497C" w:rsidP="00304BAC">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p>
        </w:tc>
      </w:tr>
      <w:tr w:rsidR="00D0497C" w:rsidRPr="00864879" w:rsidTr="00304BAC">
        <w:trPr>
          <w:trHeight w:val="818"/>
        </w:trPr>
        <w:tc>
          <w:tcPr>
            <w:tcW w:w="973" w:type="dxa"/>
            <w:tcMar>
              <w:top w:w="0" w:type="dxa"/>
              <w:left w:w="108" w:type="dxa"/>
              <w:bottom w:w="0" w:type="dxa"/>
              <w:right w:w="108" w:type="dxa"/>
            </w:tcMar>
          </w:tcPr>
          <w:p w:rsidR="00D0497C" w:rsidRPr="00864879" w:rsidRDefault="00D0497C" w:rsidP="00304BAC">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Lg0102</w:t>
            </w:r>
          </w:p>
        </w:tc>
        <w:tc>
          <w:tcPr>
            <w:tcW w:w="1775" w:type="dxa"/>
            <w:tcMar>
              <w:top w:w="0" w:type="dxa"/>
              <w:left w:w="108" w:type="dxa"/>
              <w:bottom w:w="0" w:type="dxa"/>
              <w:right w:w="108" w:type="dxa"/>
            </w:tcMar>
          </w:tcPr>
          <w:p w:rsidR="00D0497C" w:rsidRPr="00864879" w:rsidRDefault="00D0497C" w:rsidP="00304BAC">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標楷體" w:hint="eastAsia"/>
              </w:rPr>
              <w:t>宗教團體</w:t>
            </w:r>
            <w:r w:rsidRPr="00864879">
              <w:rPr>
                <w:rFonts w:ascii="Times New Roman" w:eastAsia="標楷體" w:hAnsi="標楷體" w:hint="eastAsia"/>
                <w:color w:val="000000"/>
                <w:spacing w:val="12"/>
                <w:shd w:val="clear" w:color="auto" w:fill="FFFFFF"/>
              </w:rPr>
              <w:t>業務</w:t>
            </w:r>
          </w:p>
        </w:tc>
        <w:tc>
          <w:tcPr>
            <w:tcW w:w="4884" w:type="dxa"/>
            <w:tcMar>
              <w:top w:w="0" w:type="dxa"/>
              <w:left w:w="108" w:type="dxa"/>
              <w:bottom w:w="0" w:type="dxa"/>
              <w:right w:w="108" w:type="dxa"/>
            </w:tcMar>
          </w:tcPr>
          <w:p w:rsidR="00D0497C" w:rsidRPr="00864879" w:rsidRDefault="00D0497C" w:rsidP="00304BAC">
            <w:pPr>
              <w:pBdr>
                <w:left w:val="single" w:sz="8" w:space="31" w:color="000000"/>
                <w:right w:val="single" w:sz="8" w:space="31" w:color="000000"/>
              </w:pBdr>
              <w:ind w:right="57"/>
              <w:jc w:val="both"/>
              <w:rPr>
                <w:rFonts w:ascii="Times New Roman" w:eastAsia="標楷體" w:hAnsi="Times New Roman"/>
                <w:color w:val="000000"/>
                <w:spacing w:val="12"/>
                <w:shd w:val="clear" w:color="auto" w:fill="FFFFFF"/>
              </w:rPr>
            </w:pPr>
            <w:r w:rsidRPr="00864879">
              <w:rPr>
                <w:rFonts w:ascii="Times New Roman" w:eastAsia="標楷體" w:hAnsi="標楷體" w:hint="eastAsia"/>
              </w:rPr>
              <w:t>祭祀公業、寺廟登記、管理宗教團體立案。</w:t>
            </w:r>
          </w:p>
        </w:tc>
        <w:tc>
          <w:tcPr>
            <w:tcW w:w="1580" w:type="dxa"/>
            <w:tcMar>
              <w:top w:w="0" w:type="dxa"/>
              <w:left w:w="108" w:type="dxa"/>
              <w:bottom w:w="0" w:type="dxa"/>
              <w:right w:w="108" w:type="dxa"/>
            </w:tcMar>
          </w:tcPr>
          <w:p w:rsidR="00D0497C" w:rsidRPr="00864879" w:rsidRDefault="00D0497C" w:rsidP="00304BAC">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p>
        </w:tc>
      </w:tr>
      <w:tr w:rsidR="00D0497C" w:rsidRPr="00864879" w:rsidTr="00304BAC">
        <w:trPr>
          <w:trHeight w:val="818"/>
        </w:trPr>
        <w:tc>
          <w:tcPr>
            <w:tcW w:w="973" w:type="dxa"/>
            <w:tcMar>
              <w:top w:w="0" w:type="dxa"/>
              <w:left w:w="108" w:type="dxa"/>
              <w:bottom w:w="0" w:type="dxa"/>
              <w:right w:w="108" w:type="dxa"/>
            </w:tcMar>
          </w:tcPr>
          <w:p w:rsidR="00D0497C" w:rsidRPr="00864879" w:rsidRDefault="00D0497C" w:rsidP="00304BAC">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Lg0103</w:t>
            </w:r>
          </w:p>
        </w:tc>
        <w:tc>
          <w:tcPr>
            <w:tcW w:w="1775" w:type="dxa"/>
            <w:tcMar>
              <w:top w:w="0" w:type="dxa"/>
              <w:left w:w="108" w:type="dxa"/>
              <w:bottom w:w="0" w:type="dxa"/>
              <w:right w:w="108" w:type="dxa"/>
            </w:tcMar>
          </w:tcPr>
          <w:p w:rsidR="00D0497C" w:rsidRPr="00864879" w:rsidRDefault="00D0497C" w:rsidP="00304BAC">
            <w:pPr>
              <w:pBdr>
                <w:left w:val="single" w:sz="8" w:space="31" w:color="000000"/>
                <w:right w:val="single" w:sz="8" w:space="31" w:color="000000"/>
              </w:pBdr>
              <w:ind w:left="57" w:right="57"/>
              <w:jc w:val="both"/>
              <w:rPr>
                <w:rFonts w:ascii="Times New Roman" w:eastAsia="標楷體" w:hAnsi="Times New Roman"/>
              </w:rPr>
            </w:pPr>
            <w:r w:rsidRPr="00864879">
              <w:rPr>
                <w:rFonts w:ascii="Times New Roman" w:eastAsia="標楷體" w:hAnsi="標楷體" w:hint="eastAsia"/>
              </w:rPr>
              <w:t>殯葬</w:t>
            </w:r>
            <w:r w:rsidRPr="00864879">
              <w:rPr>
                <w:rFonts w:ascii="Times New Roman" w:eastAsia="標楷體" w:hAnsi="標楷體" w:hint="eastAsia"/>
                <w:color w:val="000000"/>
                <w:spacing w:val="12"/>
                <w:shd w:val="clear" w:color="auto" w:fill="FFFFFF"/>
              </w:rPr>
              <w:t>業務</w:t>
            </w:r>
          </w:p>
        </w:tc>
        <w:tc>
          <w:tcPr>
            <w:tcW w:w="4884" w:type="dxa"/>
            <w:tcMar>
              <w:top w:w="0" w:type="dxa"/>
              <w:left w:w="108" w:type="dxa"/>
              <w:bottom w:w="0" w:type="dxa"/>
              <w:right w:w="108" w:type="dxa"/>
            </w:tcMar>
          </w:tcPr>
          <w:p w:rsidR="00D0497C" w:rsidRPr="00864879" w:rsidRDefault="00D0497C" w:rsidP="00AF4D9E">
            <w:pPr>
              <w:numPr>
                <w:ilvl w:val="0"/>
                <w:numId w:val="69"/>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標楷體" w:hint="eastAsia"/>
              </w:rPr>
              <w:t>殯葬設施設置申請許可。</w:t>
            </w:r>
          </w:p>
          <w:p w:rsidR="00D0497C" w:rsidRPr="00864879" w:rsidRDefault="00D0497C" w:rsidP="00AF4D9E">
            <w:pPr>
              <w:numPr>
                <w:ilvl w:val="0"/>
                <w:numId w:val="69"/>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標楷體" w:hint="eastAsia"/>
              </w:rPr>
              <w:t>殯葬禮儀服務業許可設立及廢止案。</w:t>
            </w:r>
          </w:p>
          <w:p w:rsidR="00D0497C" w:rsidRPr="00864879" w:rsidRDefault="00D0497C" w:rsidP="00AF4D9E">
            <w:pPr>
              <w:numPr>
                <w:ilvl w:val="0"/>
                <w:numId w:val="69"/>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標楷體" w:hint="eastAsia"/>
              </w:rPr>
              <w:t>殯葬設施啟用案</w:t>
            </w:r>
            <w:r>
              <w:rPr>
                <w:rFonts w:ascii="Times New Roman" w:eastAsia="標楷體" w:hAnsi="標楷體" w:hint="eastAsia"/>
              </w:rPr>
              <w:t>。</w:t>
            </w:r>
          </w:p>
        </w:tc>
        <w:tc>
          <w:tcPr>
            <w:tcW w:w="1580" w:type="dxa"/>
            <w:tcMar>
              <w:top w:w="0" w:type="dxa"/>
              <w:left w:w="108" w:type="dxa"/>
              <w:bottom w:w="0" w:type="dxa"/>
              <w:right w:w="108" w:type="dxa"/>
            </w:tcMar>
          </w:tcPr>
          <w:p w:rsidR="00D0497C" w:rsidRPr="00864879" w:rsidRDefault="00D0497C" w:rsidP="00304BAC">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p>
        </w:tc>
      </w:tr>
      <w:tr w:rsidR="00D0497C" w:rsidRPr="00864879" w:rsidTr="00304BAC">
        <w:trPr>
          <w:trHeight w:val="619"/>
        </w:trPr>
        <w:tc>
          <w:tcPr>
            <w:tcW w:w="973" w:type="dxa"/>
            <w:tcMar>
              <w:top w:w="0" w:type="dxa"/>
              <w:left w:w="108" w:type="dxa"/>
              <w:bottom w:w="0" w:type="dxa"/>
              <w:right w:w="108" w:type="dxa"/>
            </w:tcMar>
          </w:tcPr>
          <w:p w:rsidR="00D0497C" w:rsidRPr="00864879" w:rsidRDefault="00D0497C" w:rsidP="00304BAC">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Lg0104</w:t>
            </w:r>
          </w:p>
        </w:tc>
        <w:tc>
          <w:tcPr>
            <w:tcW w:w="1775" w:type="dxa"/>
            <w:tcMar>
              <w:top w:w="0" w:type="dxa"/>
              <w:left w:w="108" w:type="dxa"/>
              <w:bottom w:w="0" w:type="dxa"/>
              <w:right w:w="108" w:type="dxa"/>
            </w:tcMar>
          </w:tcPr>
          <w:p w:rsidR="00D0497C" w:rsidRPr="00864879" w:rsidRDefault="00D0497C" w:rsidP="00304BAC">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標楷體" w:hint="eastAsia"/>
              </w:rPr>
              <w:t>戶政</w:t>
            </w:r>
            <w:r w:rsidRPr="00864879">
              <w:rPr>
                <w:rFonts w:ascii="Times New Roman" w:eastAsia="標楷體" w:hAnsi="標楷體" w:hint="eastAsia"/>
                <w:color w:val="000000"/>
                <w:spacing w:val="12"/>
                <w:shd w:val="clear" w:color="auto" w:fill="FFFFFF"/>
              </w:rPr>
              <w:t>業務</w:t>
            </w:r>
          </w:p>
        </w:tc>
        <w:tc>
          <w:tcPr>
            <w:tcW w:w="4884" w:type="dxa"/>
            <w:tcMar>
              <w:top w:w="0" w:type="dxa"/>
              <w:left w:w="108" w:type="dxa"/>
              <w:bottom w:w="0" w:type="dxa"/>
              <w:right w:w="108" w:type="dxa"/>
            </w:tcMar>
          </w:tcPr>
          <w:p w:rsidR="00D0497C" w:rsidRPr="00864879" w:rsidRDefault="00D0497C" w:rsidP="00AF4D9E">
            <w:pPr>
              <w:numPr>
                <w:ilvl w:val="0"/>
                <w:numId w:val="43"/>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標楷體" w:hint="eastAsia"/>
              </w:rPr>
              <w:t>戶政機構組織設置變更。</w:t>
            </w:r>
          </w:p>
          <w:p w:rsidR="00D0497C" w:rsidRPr="00864879" w:rsidRDefault="00D0497C" w:rsidP="00AF4D9E">
            <w:pPr>
              <w:numPr>
                <w:ilvl w:val="0"/>
                <w:numId w:val="43"/>
              </w:numPr>
              <w:pBdr>
                <w:left w:val="single" w:sz="8" w:space="31" w:color="000000"/>
                <w:right w:val="single" w:sz="8" w:space="31" w:color="000000"/>
              </w:pBdr>
              <w:ind w:right="57"/>
              <w:jc w:val="both"/>
              <w:rPr>
                <w:rFonts w:ascii="Times New Roman" w:eastAsia="標楷體" w:hAnsi="Times New Roman"/>
                <w:color w:val="000000"/>
                <w:shd w:val="clear" w:color="auto" w:fill="FFFFFF"/>
              </w:rPr>
            </w:pPr>
            <w:r w:rsidRPr="00864879">
              <w:rPr>
                <w:rFonts w:ascii="Times New Roman" w:eastAsia="標楷體" w:hAnsi="標楷體" w:hint="eastAsia"/>
              </w:rPr>
              <w:t>人口統計</w:t>
            </w:r>
            <w:r>
              <w:rPr>
                <w:rFonts w:ascii="Times New Roman" w:eastAsia="標楷體" w:hAnsi="標楷體" w:hint="eastAsia"/>
              </w:rPr>
              <w:t>。</w:t>
            </w:r>
          </w:p>
        </w:tc>
        <w:tc>
          <w:tcPr>
            <w:tcW w:w="1580" w:type="dxa"/>
            <w:tcMar>
              <w:top w:w="0" w:type="dxa"/>
              <w:left w:w="108" w:type="dxa"/>
              <w:bottom w:w="0" w:type="dxa"/>
              <w:right w:w="108" w:type="dxa"/>
            </w:tcMar>
          </w:tcPr>
          <w:p w:rsidR="00D0497C" w:rsidRPr="00864879" w:rsidRDefault="00D0497C" w:rsidP="00304BAC">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p>
        </w:tc>
      </w:tr>
      <w:tr w:rsidR="00D0497C" w:rsidRPr="00864879" w:rsidTr="000E3752">
        <w:trPr>
          <w:trHeight w:val="295"/>
        </w:trPr>
        <w:tc>
          <w:tcPr>
            <w:tcW w:w="9212" w:type="dxa"/>
            <w:gridSpan w:val="4"/>
            <w:tcMar>
              <w:top w:w="0" w:type="dxa"/>
              <w:left w:w="108" w:type="dxa"/>
              <w:bottom w:w="0" w:type="dxa"/>
              <w:right w:w="108" w:type="dxa"/>
            </w:tcMar>
          </w:tcPr>
          <w:p w:rsidR="00D0497C" w:rsidRPr="00864879" w:rsidRDefault="00D0497C" w:rsidP="00304BAC">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r w:rsidRPr="00864879">
              <w:rPr>
                <w:rFonts w:ascii="Times New Roman" w:eastAsia="標楷體" w:hAnsi="Times New Roman"/>
                <w:b/>
                <w:color w:val="000000"/>
                <w:shd w:val="clear" w:color="auto" w:fill="FFFFFF"/>
              </w:rPr>
              <w:t>Lg02</w:t>
            </w:r>
            <w:r w:rsidRPr="00864879">
              <w:rPr>
                <w:rFonts w:ascii="Times New Roman" w:eastAsia="標楷體" w:hAnsi="Times New Roman" w:hint="eastAsia"/>
                <w:b/>
              </w:rPr>
              <w:t>財政類</w:t>
            </w:r>
          </w:p>
        </w:tc>
      </w:tr>
    </w:tbl>
    <w:p w:rsidR="00D0497C" w:rsidRPr="00864879" w:rsidRDefault="00D0497C" w:rsidP="000E3752">
      <w:pPr>
        <w:snapToGrid w:val="0"/>
        <w:rPr>
          <w:rFonts w:ascii="Times New Roman" w:eastAsia="標楷體" w:hAnsi="Times New Roman"/>
        </w:rPr>
      </w:pPr>
      <w:r w:rsidRPr="00864879">
        <w:rPr>
          <w:rFonts w:ascii="Times New Roman" w:eastAsia="標楷體" w:hAnsi="Times New Roman" w:hint="eastAsia"/>
        </w:rPr>
        <w:t>表</w:t>
      </w:r>
      <w:r w:rsidRPr="00864879">
        <w:rPr>
          <w:rFonts w:ascii="Times New Roman" w:eastAsia="標楷體" w:hAnsi="Times New Roman"/>
        </w:rPr>
        <w:t>3</w:t>
      </w:r>
      <w:r w:rsidRPr="00864879">
        <w:rPr>
          <w:rFonts w:ascii="Times New Roman" w:eastAsia="標楷體" w:hAnsi="Times New Roman" w:hint="eastAsia"/>
        </w:rPr>
        <w:t>縣</w:t>
      </w:r>
      <w:r w:rsidRPr="00864879">
        <w:rPr>
          <w:rFonts w:ascii="Times New Roman" w:eastAsia="標楷體" w:hAnsi="標楷體" w:hint="eastAsia"/>
        </w:rPr>
        <w:t>市政府國家檔案審選事項建議表</w:t>
      </w:r>
    </w:p>
    <w:tbl>
      <w:tblPr>
        <w:tblW w:w="921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28" w:type="dxa"/>
          <w:right w:w="28" w:type="dxa"/>
        </w:tblCellMar>
        <w:tblLook w:val="0025"/>
      </w:tblPr>
      <w:tblGrid>
        <w:gridCol w:w="1021"/>
        <w:gridCol w:w="1767"/>
        <w:gridCol w:w="4848"/>
        <w:gridCol w:w="1576"/>
      </w:tblGrid>
      <w:tr w:rsidR="00D0497C" w:rsidRPr="00864879" w:rsidTr="00C53855">
        <w:trPr>
          <w:trHeight w:val="352"/>
          <w:jc w:val="center"/>
        </w:trPr>
        <w:tc>
          <w:tcPr>
            <w:tcW w:w="1021" w:type="dxa"/>
            <w:tcMar>
              <w:top w:w="0" w:type="dxa"/>
              <w:left w:w="108" w:type="dxa"/>
              <w:bottom w:w="0" w:type="dxa"/>
              <w:right w:w="108" w:type="dxa"/>
            </w:tcMar>
            <w:vAlign w:val="center"/>
          </w:tcPr>
          <w:p w:rsidR="00D0497C" w:rsidRPr="00864879" w:rsidRDefault="00D0497C" w:rsidP="00304BAC">
            <w:pPr>
              <w:pBdr>
                <w:left w:val="single" w:sz="8" w:space="31" w:color="000000"/>
                <w:right w:val="single" w:sz="8" w:space="31" w:color="000000"/>
              </w:pBdr>
              <w:ind w:right="-62"/>
              <w:jc w:val="center"/>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編號</w:t>
            </w:r>
          </w:p>
        </w:tc>
        <w:tc>
          <w:tcPr>
            <w:tcW w:w="1767" w:type="dxa"/>
            <w:tcMar>
              <w:top w:w="0" w:type="dxa"/>
              <w:left w:w="108" w:type="dxa"/>
              <w:bottom w:w="0" w:type="dxa"/>
              <w:right w:w="108" w:type="dxa"/>
            </w:tcMar>
            <w:vAlign w:val="center"/>
          </w:tcPr>
          <w:p w:rsidR="00D0497C" w:rsidRPr="00864879" w:rsidRDefault="00D0497C" w:rsidP="00304BAC">
            <w:pPr>
              <w:pBdr>
                <w:left w:val="single" w:sz="8" w:space="31" w:color="000000"/>
                <w:right w:val="single" w:sz="8" w:space="31" w:color="000000"/>
              </w:pBdr>
              <w:ind w:right="-62"/>
              <w:jc w:val="center"/>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次主題別</w:t>
            </w:r>
          </w:p>
        </w:tc>
        <w:tc>
          <w:tcPr>
            <w:tcW w:w="4848" w:type="dxa"/>
            <w:tcMar>
              <w:top w:w="0" w:type="dxa"/>
              <w:left w:w="108" w:type="dxa"/>
              <w:bottom w:w="0" w:type="dxa"/>
              <w:right w:w="108" w:type="dxa"/>
            </w:tcMar>
            <w:vAlign w:val="center"/>
          </w:tcPr>
          <w:p w:rsidR="00D0497C" w:rsidRPr="00864879" w:rsidRDefault="00D0497C" w:rsidP="00304BAC">
            <w:pPr>
              <w:pBdr>
                <w:left w:val="single" w:sz="8" w:space="31" w:color="000000"/>
                <w:right w:val="single" w:sz="8" w:space="31" w:color="000000"/>
              </w:pBdr>
              <w:ind w:right="-62"/>
              <w:jc w:val="center"/>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檔案內容重點</w:t>
            </w:r>
          </w:p>
        </w:tc>
        <w:tc>
          <w:tcPr>
            <w:tcW w:w="1576" w:type="dxa"/>
            <w:tcMar>
              <w:top w:w="0" w:type="dxa"/>
              <w:left w:w="108" w:type="dxa"/>
              <w:bottom w:w="0" w:type="dxa"/>
              <w:right w:w="108" w:type="dxa"/>
            </w:tcMar>
            <w:vAlign w:val="center"/>
          </w:tcPr>
          <w:p w:rsidR="00D0497C" w:rsidRPr="00864879" w:rsidRDefault="00D0497C" w:rsidP="00304BAC">
            <w:pPr>
              <w:pBdr>
                <w:left w:val="single" w:sz="8" w:space="31" w:color="000000"/>
                <w:right w:val="single" w:sz="8" w:space="31" w:color="000000"/>
              </w:pBdr>
              <w:tabs>
                <w:tab w:val="left" w:pos="495"/>
              </w:tabs>
              <w:ind w:right="-62"/>
              <w:jc w:val="center"/>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備註</w:t>
            </w:r>
          </w:p>
        </w:tc>
      </w:tr>
      <w:tr w:rsidR="00D0497C" w:rsidRPr="00864879" w:rsidTr="00C53855">
        <w:trPr>
          <w:trHeight w:val="818"/>
          <w:jc w:val="center"/>
        </w:trPr>
        <w:tc>
          <w:tcPr>
            <w:tcW w:w="1021" w:type="dxa"/>
            <w:tcMar>
              <w:top w:w="0" w:type="dxa"/>
              <w:left w:w="108" w:type="dxa"/>
              <w:bottom w:w="0" w:type="dxa"/>
              <w:right w:w="108" w:type="dxa"/>
            </w:tcMar>
          </w:tcPr>
          <w:p w:rsidR="00D0497C" w:rsidRPr="00864879" w:rsidRDefault="00D0497C" w:rsidP="00304BAC">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Lg0201</w:t>
            </w:r>
          </w:p>
        </w:tc>
        <w:tc>
          <w:tcPr>
            <w:tcW w:w="1767" w:type="dxa"/>
            <w:tcMar>
              <w:top w:w="0" w:type="dxa"/>
              <w:left w:w="108" w:type="dxa"/>
              <w:bottom w:w="0" w:type="dxa"/>
              <w:right w:w="108" w:type="dxa"/>
            </w:tcMar>
          </w:tcPr>
          <w:p w:rsidR="00D0497C" w:rsidRPr="00864879" w:rsidRDefault="00D0497C" w:rsidP="00304BAC">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政策及法令</w:t>
            </w:r>
          </w:p>
        </w:tc>
        <w:tc>
          <w:tcPr>
            <w:tcW w:w="4848" w:type="dxa"/>
            <w:tcMar>
              <w:top w:w="0" w:type="dxa"/>
              <w:left w:w="108" w:type="dxa"/>
              <w:bottom w:w="0" w:type="dxa"/>
              <w:right w:w="108" w:type="dxa"/>
            </w:tcMar>
          </w:tcPr>
          <w:p w:rsidR="00D0497C" w:rsidRPr="00864879" w:rsidRDefault="00D0497C" w:rsidP="00AF4D9E">
            <w:pPr>
              <w:numPr>
                <w:ilvl w:val="0"/>
                <w:numId w:val="41"/>
              </w:numPr>
              <w:pBdr>
                <w:left w:val="single" w:sz="8" w:space="31" w:color="000000"/>
                <w:right w:val="single" w:sz="8" w:space="31" w:color="000000"/>
              </w:pBdr>
              <w:ind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rPr>
              <w:t>總預算、決算編審、追加減預算核定。</w:t>
            </w:r>
          </w:p>
          <w:p w:rsidR="00D0497C" w:rsidRPr="00864879" w:rsidRDefault="00D0497C" w:rsidP="00AF4D9E">
            <w:pPr>
              <w:numPr>
                <w:ilvl w:val="0"/>
                <w:numId w:val="41"/>
              </w:numPr>
              <w:pBdr>
                <w:left w:val="single" w:sz="8" w:space="31" w:color="000000"/>
                <w:right w:val="single" w:sz="8" w:space="31" w:color="000000"/>
              </w:pBdr>
              <w:ind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rPr>
              <w:t>特別預算案</w:t>
            </w:r>
            <w:r>
              <w:rPr>
                <w:rFonts w:ascii="Times New Roman" w:eastAsia="標楷體" w:hAnsi="Times New Roman" w:hint="eastAsia"/>
              </w:rPr>
              <w:t>。</w:t>
            </w:r>
          </w:p>
          <w:p w:rsidR="00D0497C" w:rsidRPr="00864879" w:rsidRDefault="00D0497C" w:rsidP="00AF4D9E">
            <w:pPr>
              <w:numPr>
                <w:ilvl w:val="0"/>
                <w:numId w:val="41"/>
              </w:numPr>
              <w:pBdr>
                <w:left w:val="single" w:sz="8" w:space="31" w:color="000000"/>
                <w:right w:val="single" w:sz="8" w:space="31" w:color="000000"/>
              </w:pBdr>
              <w:ind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rPr>
              <w:t>縣（市）議會決議財政事項。</w:t>
            </w:r>
          </w:p>
        </w:tc>
        <w:tc>
          <w:tcPr>
            <w:tcW w:w="1576" w:type="dxa"/>
            <w:tcMar>
              <w:top w:w="0" w:type="dxa"/>
              <w:left w:w="108" w:type="dxa"/>
              <w:bottom w:w="0" w:type="dxa"/>
              <w:right w:w="108" w:type="dxa"/>
            </w:tcMar>
          </w:tcPr>
          <w:p w:rsidR="00D0497C" w:rsidRPr="00864879" w:rsidRDefault="00D0497C" w:rsidP="00304BAC">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p>
        </w:tc>
      </w:tr>
      <w:tr w:rsidR="00D0497C" w:rsidRPr="00864879" w:rsidTr="000E3752">
        <w:trPr>
          <w:trHeight w:val="271"/>
          <w:jc w:val="center"/>
        </w:trPr>
        <w:tc>
          <w:tcPr>
            <w:tcW w:w="9212" w:type="dxa"/>
            <w:gridSpan w:val="4"/>
            <w:tcMar>
              <w:top w:w="0" w:type="dxa"/>
              <w:left w:w="108" w:type="dxa"/>
              <w:bottom w:w="0" w:type="dxa"/>
              <w:right w:w="108" w:type="dxa"/>
            </w:tcMar>
          </w:tcPr>
          <w:p w:rsidR="00D0497C" w:rsidRPr="00864879" w:rsidRDefault="00D0497C" w:rsidP="004A088E">
            <w:pPr>
              <w:rPr>
                <w:rFonts w:ascii="Times New Roman" w:eastAsia="標楷體" w:hAnsi="Times New Roman"/>
              </w:rPr>
            </w:pPr>
            <w:r w:rsidRPr="00864879">
              <w:rPr>
                <w:rFonts w:ascii="Times New Roman" w:eastAsia="標楷體" w:hAnsi="Times New Roman"/>
                <w:b/>
              </w:rPr>
              <w:t>Lg03</w:t>
            </w:r>
            <w:r w:rsidRPr="00864879">
              <w:rPr>
                <w:rFonts w:ascii="Times New Roman" w:eastAsia="標楷體" w:hAnsi="標楷體" w:hint="eastAsia"/>
                <w:b/>
              </w:rPr>
              <w:t>主計類公務統計</w:t>
            </w:r>
          </w:p>
        </w:tc>
      </w:tr>
      <w:tr w:rsidR="00D0497C" w:rsidRPr="00864879" w:rsidTr="000E3752">
        <w:trPr>
          <w:trHeight w:val="519"/>
          <w:jc w:val="center"/>
        </w:trPr>
        <w:tc>
          <w:tcPr>
            <w:tcW w:w="1021" w:type="dxa"/>
            <w:tcMar>
              <w:top w:w="0" w:type="dxa"/>
              <w:left w:w="108" w:type="dxa"/>
              <w:bottom w:w="0" w:type="dxa"/>
              <w:right w:w="108" w:type="dxa"/>
            </w:tcMar>
          </w:tcPr>
          <w:p w:rsidR="00D0497C" w:rsidRPr="00864879" w:rsidRDefault="00D0497C" w:rsidP="004A088E">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編號</w:t>
            </w:r>
          </w:p>
        </w:tc>
        <w:tc>
          <w:tcPr>
            <w:tcW w:w="1767" w:type="dxa"/>
            <w:tcMar>
              <w:top w:w="0" w:type="dxa"/>
              <w:left w:w="108" w:type="dxa"/>
              <w:bottom w:w="0" w:type="dxa"/>
              <w:right w:w="108" w:type="dxa"/>
            </w:tcMar>
          </w:tcPr>
          <w:p w:rsidR="00D0497C" w:rsidRPr="00864879" w:rsidRDefault="00D0497C" w:rsidP="004A088E">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次主題別</w:t>
            </w:r>
          </w:p>
        </w:tc>
        <w:tc>
          <w:tcPr>
            <w:tcW w:w="4848" w:type="dxa"/>
            <w:tcMar>
              <w:top w:w="0" w:type="dxa"/>
              <w:left w:w="108" w:type="dxa"/>
              <w:bottom w:w="0" w:type="dxa"/>
              <w:right w:w="108" w:type="dxa"/>
            </w:tcMar>
          </w:tcPr>
          <w:p w:rsidR="00D0497C" w:rsidRPr="00864879" w:rsidRDefault="00D0497C" w:rsidP="004A088E">
            <w:pPr>
              <w:pBdr>
                <w:left w:val="single" w:sz="8" w:space="31" w:color="000000"/>
                <w:right w:val="single" w:sz="8" w:space="31" w:color="000000"/>
              </w:pBdr>
              <w:tabs>
                <w:tab w:val="num" w:pos="360"/>
              </w:tabs>
              <w:ind w:left="360" w:right="57" w:hanging="360"/>
              <w:jc w:val="both"/>
              <w:rPr>
                <w:rFonts w:ascii="Times New Roman" w:eastAsia="標楷體" w:hAnsi="Times New Roman"/>
              </w:rPr>
            </w:pPr>
            <w:r w:rsidRPr="00864879">
              <w:rPr>
                <w:rFonts w:ascii="Times New Roman" w:eastAsia="標楷體" w:hAnsi="Times New Roman" w:hint="eastAsia"/>
              </w:rPr>
              <w:t>檔案內容重點</w:t>
            </w:r>
          </w:p>
        </w:tc>
        <w:tc>
          <w:tcPr>
            <w:tcW w:w="1576" w:type="dxa"/>
            <w:tcMar>
              <w:top w:w="0" w:type="dxa"/>
              <w:left w:w="108" w:type="dxa"/>
              <w:bottom w:w="0" w:type="dxa"/>
              <w:right w:w="108" w:type="dxa"/>
            </w:tcMar>
          </w:tcPr>
          <w:p w:rsidR="00D0497C" w:rsidRPr="00864879" w:rsidRDefault="00D0497C" w:rsidP="004A088E">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備註</w:t>
            </w:r>
          </w:p>
        </w:tc>
      </w:tr>
      <w:tr w:rsidR="00D0497C" w:rsidRPr="00864879" w:rsidTr="00C53855">
        <w:trPr>
          <w:trHeight w:val="818"/>
          <w:jc w:val="center"/>
        </w:trPr>
        <w:tc>
          <w:tcPr>
            <w:tcW w:w="1021"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Lg0301</w:t>
            </w:r>
          </w:p>
        </w:tc>
        <w:tc>
          <w:tcPr>
            <w:tcW w:w="1767"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政策及法令</w:t>
            </w:r>
          </w:p>
        </w:tc>
        <w:tc>
          <w:tcPr>
            <w:tcW w:w="4848" w:type="dxa"/>
            <w:tcMar>
              <w:top w:w="0" w:type="dxa"/>
              <w:left w:w="108" w:type="dxa"/>
              <w:bottom w:w="0" w:type="dxa"/>
              <w:right w:w="108" w:type="dxa"/>
            </w:tcMar>
          </w:tcPr>
          <w:p w:rsidR="00D0497C" w:rsidRPr="00864879" w:rsidRDefault="00D0497C" w:rsidP="004A088E">
            <w:pPr>
              <w:numPr>
                <w:ilvl w:val="0"/>
                <w:numId w:val="42"/>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人口性別、社經地位調查統計。</w:t>
            </w:r>
          </w:p>
          <w:p w:rsidR="00D0497C" w:rsidRPr="00864879" w:rsidRDefault="00D0497C" w:rsidP="004A088E">
            <w:pPr>
              <w:numPr>
                <w:ilvl w:val="0"/>
                <w:numId w:val="42"/>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戶口及住宅普查、農林漁牧業普查。</w:t>
            </w:r>
          </w:p>
          <w:p w:rsidR="00D0497C" w:rsidRPr="00864879" w:rsidRDefault="00D0497C" w:rsidP="004A088E">
            <w:pPr>
              <w:numPr>
                <w:ilvl w:val="0"/>
                <w:numId w:val="42"/>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工商及服務業普查案件。</w:t>
            </w:r>
          </w:p>
        </w:tc>
        <w:tc>
          <w:tcPr>
            <w:tcW w:w="1576"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p>
        </w:tc>
      </w:tr>
      <w:tr w:rsidR="00D0497C" w:rsidRPr="00864879" w:rsidTr="000E3752">
        <w:trPr>
          <w:trHeight w:val="300"/>
          <w:jc w:val="center"/>
        </w:trPr>
        <w:tc>
          <w:tcPr>
            <w:tcW w:w="9212" w:type="dxa"/>
            <w:gridSpan w:val="4"/>
            <w:tcMar>
              <w:top w:w="0" w:type="dxa"/>
              <w:left w:w="108" w:type="dxa"/>
              <w:bottom w:w="0" w:type="dxa"/>
              <w:right w:w="108" w:type="dxa"/>
            </w:tcMar>
          </w:tcPr>
          <w:p w:rsidR="00D0497C" w:rsidRPr="00864879" w:rsidRDefault="00D0497C" w:rsidP="004A088E">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r w:rsidRPr="00864879">
              <w:rPr>
                <w:rFonts w:ascii="Times New Roman" w:eastAsia="標楷體" w:hAnsi="Times New Roman"/>
                <w:b/>
              </w:rPr>
              <w:t>Lg04</w:t>
            </w:r>
            <w:r w:rsidRPr="00864879">
              <w:rPr>
                <w:rFonts w:ascii="Times New Roman" w:eastAsia="標楷體" w:hAnsi="標楷體" w:hint="eastAsia"/>
                <w:b/>
              </w:rPr>
              <w:t>勞工與社會類</w:t>
            </w:r>
          </w:p>
        </w:tc>
      </w:tr>
      <w:tr w:rsidR="00D0497C" w:rsidRPr="00864879" w:rsidTr="004B1FBA">
        <w:trPr>
          <w:trHeight w:val="277"/>
          <w:jc w:val="center"/>
        </w:trPr>
        <w:tc>
          <w:tcPr>
            <w:tcW w:w="1021" w:type="dxa"/>
            <w:tcMar>
              <w:top w:w="0" w:type="dxa"/>
              <w:left w:w="108" w:type="dxa"/>
              <w:bottom w:w="0" w:type="dxa"/>
              <w:right w:w="108" w:type="dxa"/>
            </w:tcMar>
          </w:tcPr>
          <w:p w:rsidR="00D0497C" w:rsidRPr="00864879" w:rsidRDefault="00D0497C" w:rsidP="004A088E">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編號</w:t>
            </w:r>
          </w:p>
        </w:tc>
        <w:tc>
          <w:tcPr>
            <w:tcW w:w="1767" w:type="dxa"/>
            <w:tcMar>
              <w:top w:w="0" w:type="dxa"/>
              <w:left w:w="108" w:type="dxa"/>
              <w:bottom w:w="0" w:type="dxa"/>
              <w:right w:w="108" w:type="dxa"/>
            </w:tcMar>
          </w:tcPr>
          <w:p w:rsidR="00D0497C" w:rsidRPr="00864879" w:rsidRDefault="00D0497C" w:rsidP="004A088E">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次主題別</w:t>
            </w:r>
          </w:p>
        </w:tc>
        <w:tc>
          <w:tcPr>
            <w:tcW w:w="4848" w:type="dxa"/>
            <w:tcMar>
              <w:top w:w="0" w:type="dxa"/>
              <w:left w:w="108" w:type="dxa"/>
              <w:bottom w:w="0" w:type="dxa"/>
              <w:right w:w="108" w:type="dxa"/>
            </w:tcMar>
          </w:tcPr>
          <w:p w:rsidR="00D0497C" w:rsidRPr="00864879" w:rsidRDefault="00D0497C" w:rsidP="004A088E">
            <w:pPr>
              <w:pBdr>
                <w:left w:val="single" w:sz="8" w:space="31" w:color="000000"/>
                <w:right w:val="single" w:sz="8" w:space="31" w:color="000000"/>
              </w:pBdr>
              <w:tabs>
                <w:tab w:val="num" w:pos="360"/>
              </w:tabs>
              <w:ind w:left="360" w:right="57" w:hanging="360"/>
              <w:jc w:val="both"/>
              <w:rPr>
                <w:rFonts w:ascii="Times New Roman" w:eastAsia="標楷體" w:hAnsi="Times New Roman"/>
              </w:rPr>
            </w:pPr>
            <w:r w:rsidRPr="00864879">
              <w:rPr>
                <w:rFonts w:ascii="Times New Roman" w:eastAsia="標楷體" w:hAnsi="Times New Roman" w:hint="eastAsia"/>
              </w:rPr>
              <w:t>檔案內容重點</w:t>
            </w:r>
          </w:p>
        </w:tc>
        <w:tc>
          <w:tcPr>
            <w:tcW w:w="1576" w:type="dxa"/>
            <w:tcMar>
              <w:top w:w="0" w:type="dxa"/>
              <w:left w:w="108" w:type="dxa"/>
              <w:bottom w:w="0" w:type="dxa"/>
              <w:right w:w="108" w:type="dxa"/>
            </w:tcMar>
          </w:tcPr>
          <w:p w:rsidR="00D0497C" w:rsidRPr="00864879" w:rsidRDefault="00D0497C" w:rsidP="004A088E">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備註</w:t>
            </w:r>
          </w:p>
        </w:tc>
      </w:tr>
      <w:tr w:rsidR="00D0497C" w:rsidRPr="00864879" w:rsidTr="00864879">
        <w:trPr>
          <w:trHeight w:val="430"/>
          <w:jc w:val="center"/>
        </w:trPr>
        <w:tc>
          <w:tcPr>
            <w:tcW w:w="1021"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Lg0401</w:t>
            </w:r>
          </w:p>
        </w:tc>
        <w:tc>
          <w:tcPr>
            <w:tcW w:w="1767"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政策及法令</w:t>
            </w:r>
          </w:p>
        </w:tc>
        <w:tc>
          <w:tcPr>
            <w:tcW w:w="4848" w:type="dxa"/>
            <w:tcMar>
              <w:top w:w="0" w:type="dxa"/>
              <w:left w:w="108" w:type="dxa"/>
              <w:bottom w:w="0" w:type="dxa"/>
              <w:right w:w="108" w:type="dxa"/>
            </w:tcMar>
          </w:tcPr>
          <w:p w:rsidR="00D0497C" w:rsidRPr="00864879" w:rsidRDefault="00D0497C" w:rsidP="004A088E">
            <w:pPr>
              <w:pBdr>
                <w:left w:val="single" w:sz="8" w:space="31" w:color="000000"/>
                <w:right w:val="single" w:sz="8" w:space="31" w:color="000000"/>
              </w:pBdr>
              <w:tabs>
                <w:tab w:val="num" w:pos="360"/>
              </w:tabs>
              <w:ind w:left="360" w:right="57" w:hanging="360"/>
              <w:jc w:val="both"/>
              <w:rPr>
                <w:rFonts w:ascii="Times New Roman" w:eastAsia="標楷體" w:hAnsi="Times New Roman"/>
              </w:rPr>
            </w:pPr>
            <w:r w:rsidRPr="00864879">
              <w:rPr>
                <w:rFonts w:ascii="Times New Roman" w:eastAsia="標楷體" w:hAnsi="Times New Roman" w:hint="eastAsia"/>
              </w:rPr>
              <w:t>勞工教育計畫及就業職業訓練。</w:t>
            </w:r>
          </w:p>
        </w:tc>
        <w:tc>
          <w:tcPr>
            <w:tcW w:w="1576"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p>
        </w:tc>
      </w:tr>
      <w:tr w:rsidR="00D0497C" w:rsidRPr="00864879" w:rsidTr="004B1FBA">
        <w:trPr>
          <w:trHeight w:val="714"/>
          <w:jc w:val="center"/>
        </w:trPr>
        <w:tc>
          <w:tcPr>
            <w:tcW w:w="1021"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Lg0402</w:t>
            </w:r>
          </w:p>
        </w:tc>
        <w:tc>
          <w:tcPr>
            <w:tcW w:w="1767"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勞工行政</w:t>
            </w:r>
          </w:p>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業務</w:t>
            </w:r>
          </w:p>
        </w:tc>
        <w:tc>
          <w:tcPr>
            <w:tcW w:w="4848" w:type="dxa"/>
            <w:tcMar>
              <w:top w:w="0" w:type="dxa"/>
              <w:left w:w="108" w:type="dxa"/>
              <w:bottom w:w="0" w:type="dxa"/>
              <w:right w:w="108" w:type="dxa"/>
            </w:tcMar>
          </w:tcPr>
          <w:p w:rsidR="00D0497C" w:rsidRPr="00864879" w:rsidRDefault="00D0497C" w:rsidP="004A088E">
            <w:pPr>
              <w:numPr>
                <w:ilvl w:val="0"/>
                <w:numId w:val="70"/>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工會立案證書或登記證書。</w:t>
            </w:r>
          </w:p>
          <w:p w:rsidR="00D0497C" w:rsidRPr="00864879" w:rsidRDefault="00D0497C" w:rsidP="004A088E">
            <w:pPr>
              <w:numPr>
                <w:ilvl w:val="0"/>
                <w:numId w:val="70"/>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私立就業服務機構登記許可。</w:t>
            </w:r>
          </w:p>
        </w:tc>
        <w:tc>
          <w:tcPr>
            <w:tcW w:w="1576"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p>
        </w:tc>
      </w:tr>
      <w:tr w:rsidR="00D0497C" w:rsidRPr="00864879" w:rsidTr="00C53855">
        <w:trPr>
          <w:trHeight w:val="818"/>
          <w:jc w:val="center"/>
        </w:trPr>
        <w:tc>
          <w:tcPr>
            <w:tcW w:w="1021"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Lg0403</w:t>
            </w:r>
          </w:p>
        </w:tc>
        <w:tc>
          <w:tcPr>
            <w:tcW w:w="1767"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社會業務</w:t>
            </w:r>
          </w:p>
        </w:tc>
        <w:tc>
          <w:tcPr>
            <w:tcW w:w="4848" w:type="dxa"/>
            <w:tcMar>
              <w:top w:w="0" w:type="dxa"/>
              <w:left w:w="108" w:type="dxa"/>
              <w:bottom w:w="0" w:type="dxa"/>
              <w:right w:w="108" w:type="dxa"/>
            </w:tcMar>
          </w:tcPr>
          <w:p w:rsidR="00D0497C" w:rsidRPr="00864879" w:rsidRDefault="00D0497C" w:rsidP="004A088E">
            <w:pPr>
              <w:numPr>
                <w:ilvl w:val="0"/>
                <w:numId w:val="71"/>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人民團體立案及變更登記</w:t>
            </w:r>
            <w:r>
              <w:rPr>
                <w:rFonts w:ascii="Times New Roman" w:eastAsia="標楷體" w:hAnsi="Times New Roman" w:hint="eastAsia"/>
              </w:rPr>
              <w:t>。</w:t>
            </w:r>
          </w:p>
          <w:p w:rsidR="00D0497C" w:rsidRPr="00864879" w:rsidRDefault="00D0497C" w:rsidP="004A088E">
            <w:pPr>
              <w:numPr>
                <w:ilvl w:val="0"/>
                <w:numId w:val="71"/>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合作社（場）立案及變更登記</w:t>
            </w:r>
            <w:r>
              <w:rPr>
                <w:rFonts w:ascii="Times New Roman" w:eastAsia="標楷體" w:hAnsi="Times New Roman" w:hint="eastAsia"/>
              </w:rPr>
              <w:t>。</w:t>
            </w:r>
          </w:p>
          <w:p w:rsidR="00D0497C" w:rsidRPr="00864879" w:rsidRDefault="00D0497C" w:rsidP="004A088E">
            <w:pPr>
              <w:numPr>
                <w:ilvl w:val="0"/>
                <w:numId w:val="71"/>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社會福利機構立案及變更登記</w:t>
            </w:r>
            <w:r>
              <w:rPr>
                <w:rFonts w:ascii="Times New Roman" w:eastAsia="標楷體" w:hAnsi="Times New Roman" w:hint="eastAsia"/>
              </w:rPr>
              <w:t>。</w:t>
            </w:r>
          </w:p>
        </w:tc>
        <w:tc>
          <w:tcPr>
            <w:tcW w:w="1576"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p>
        </w:tc>
      </w:tr>
      <w:tr w:rsidR="00D0497C" w:rsidRPr="00864879" w:rsidTr="000E3752">
        <w:trPr>
          <w:trHeight w:val="460"/>
          <w:jc w:val="center"/>
        </w:trPr>
        <w:tc>
          <w:tcPr>
            <w:tcW w:w="9212" w:type="dxa"/>
            <w:gridSpan w:val="4"/>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r w:rsidRPr="00864879">
              <w:rPr>
                <w:rFonts w:ascii="Times New Roman" w:eastAsia="標楷體" w:hAnsi="Times New Roman"/>
                <w:b/>
              </w:rPr>
              <w:t>Lg05</w:t>
            </w:r>
            <w:r w:rsidRPr="00864879">
              <w:rPr>
                <w:rFonts w:ascii="Times New Roman" w:eastAsia="標楷體" w:hAnsi="Times New Roman" w:hint="eastAsia"/>
                <w:b/>
              </w:rPr>
              <w:t>原住民事務</w:t>
            </w:r>
          </w:p>
        </w:tc>
      </w:tr>
      <w:tr w:rsidR="00D0497C" w:rsidRPr="00864879" w:rsidTr="000E3752">
        <w:trPr>
          <w:trHeight w:val="396"/>
          <w:jc w:val="center"/>
        </w:trPr>
        <w:tc>
          <w:tcPr>
            <w:tcW w:w="1021" w:type="dxa"/>
            <w:tcMar>
              <w:top w:w="0" w:type="dxa"/>
              <w:left w:w="108" w:type="dxa"/>
              <w:bottom w:w="0" w:type="dxa"/>
              <w:right w:w="108" w:type="dxa"/>
            </w:tcMar>
          </w:tcPr>
          <w:p w:rsidR="00D0497C" w:rsidRPr="00864879" w:rsidRDefault="00D0497C" w:rsidP="004A088E">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編號</w:t>
            </w:r>
          </w:p>
        </w:tc>
        <w:tc>
          <w:tcPr>
            <w:tcW w:w="1767" w:type="dxa"/>
            <w:tcMar>
              <w:top w:w="0" w:type="dxa"/>
              <w:left w:w="108" w:type="dxa"/>
              <w:bottom w:w="0" w:type="dxa"/>
              <w:right w:w="108" w:type="dxa"/>
            </w:tcMar>
          </w:tcPr>
          <w:p w:rsidR="00D0497C" w:rsidRPr="00864879" w:rsidRDefault="00D0497C" w:rsidP="004A088E">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次主題別</w:t>
            </w:r>
          </w:p>
        </w:tc>
        <w:tc>
          <w:tcPr>
            <w:tcW w:w="4848" w:type="dxa"/>
            <w:tcMar>
              <w:top w:w="0" w:type="dxa"/>
              <w:left w:w="108" w:type="dxa"/>
              <w:bottom w:w="0" w:type="dxa"/>
              <w:right w:w="108" w:type="dxa"/>
            </w:tcMar>
          </w:tcPr>
          <w:p w:rsidR="00D0497C" w:rsidRPr="00864879" w:rsidRDefault="00D0497C" w:rsidP="004A088E">
            <w:pPr>
              <w:pBdr>
                <w:left w:val="single" w:sz="8" w:space="31" w:color="000000"/>
                <w:right w:val="single" w:sz="8" w:space="31" w:color="000000"/>
              </w:pBdr>
              <w:tabs>
                <w:tab w:val="num" w:pos="360"/>
              </w:tabs>
              <w:ind w:left="360" w:right="57" w:hanging="360"/>
              <w:jc w:val="both"/>
              <w:rPr>
                <w:rFonts w:ascii="Times New Roman" w:eastAsia="標楷體" w:hAnsi="Times New Roman"/>
              </w:rPr>
            </w:pPr>
            <w:r w:rsidRPr="00864879">
              <w:rPr>
                <w:rFonts w:ascii="Times New Roman" w:eastAsia="標楷體" w:hAnsi="Times New Roman" w:hint="eastAsia"/>
              </w:rPr>
              <w:t>檔案內容重點</w:t>
            </w:r>
          </w:p>
        </w:tc>
        <w:tc>
          <w:tcPr>
            <w:tcW w:w="1576" w:type="dxa"/>
            <w:tcMar>
              <w:top w:w="0" w:type="dxa"/>
              <w:left w:w="108" w:type="dxa"/>
              <w:bottom w:w="0" w:type="dxa"/>
              <w:right w:w="108" w:type="dxa"/>
            </w:tcMar>
          </w:tcPr>
          <w:p w:rsidR="00D0497C" w:rsidRPr="00864879" w:rsidRDefault="00D0497C" w:rsidP="004A088E">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備註</w:t>
            </w:r>
          </w:p>
        </w:tc>
      </w:tr>
      <w:tr w:rsidR="00D0497C" w:rsidRPr="00864879" w:rsidTr="00C53855">
        <w:trPr>
          <w:trHeight w:val="818"/>
          <w:jc w:val="center"/>
        </w:trPr>
        <w:tc>
          <w:tcPr>
            <w:tcW w:w="1021"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Lg0501</w:t>
            </w:r>
          </w:p>
        </w:tc>
        <w:tc>
          <w:tcPr>
            <w:tcW w:w="1767"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政策及法令</w:t>
            </w:r>
          </w:p>
        </w:tc>
        <w:tc>
          <w:tcPr>
            <w:tcW w:w="4848" w:type="dxa"/>
            <w:tcMar>
              <w:top w:w="0" w:type="dxa"/>
              <w:left w:w="108" w:type="dxa"/>
              <w:bottom w:w="0" w:type="dxa"/>
              <w:right w:w="108" w:type="dxa"/>
            </w:tcMar>
          </w:tcPr>
          <w:p w:rsidR="00D0497C" w:rsidRPr="00864879" w:rsidRDefault="00D0497C" w:rsidP="004A088E">
            <w:pPr>
              <w:numPr>
                <w:ilvl w:val="0"/>
                <w:numId w:val="72"/>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原住民文化相關政策、法規擬訂及釋疑之意見諮詢、協商紀錄。</w:t>
            </w:r>
          </w:p>
          <w:p w:rsidR="00D0497C" w:rsidRPr="00864879" w:rsidRDefault="00D0497C" w:rsidP="004A088E">
            <w:pPr>
              <w:numPr>
                <w:ilvl w:val="0"/>
                <w:numId w:val="72"/>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原住民文化藝術基金會、推動委員會立案申請及監督。</w:t>
            </w:r>
          </w:p>
        </w:tc>
        <w:tc>
          <w:tcPr>
            <w:tcW w:w="1576"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p>
        </w:tc>
      </w:tr>
      <w:tr w:rsidR="00D0497C" w:rsidRPr="00864879" w:rsidTr="00C53855">
        <w:trPr>
          <w:trHeight w:val="818"/>
          <w:jc w:val="center"/>
        </w:trPr>
        <w:tc>
          <w:tcPr>
            <w:tcW w:w="1021"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Lg0502</w:t>
            </w:r>
          </w:p>
        </w:tc>
        <w:tc>
          <w:tcPr>
            <w:tcW w:w="1767"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文化保護</w:t>
            </w:r>
          </w:p>
        </w:tc>
        <w:tc>
          <w:tcPr>
            <w:tcW w:w="4848" w:type="dxa"/>
            <w:tcMar>
              <w:top w:w="0" w:type="dxa"/>
              <w:left w:w="108" w:type="dxa"/>
              <w:bottom w:w="0" w:type="dxa"/>
              <w:right w:w="108" w:type="dxa"/>
            </w:tcMar>
          </w:tcPr>
          <w:p w:rsidR="00D0497C" w:rsidRPr="00864879" w:rsidRDefault="00D0497C" w:rsidP="004A088E">
            <w:pPr>
              <w:pBdr>
                <w:left w:val="single" w:sz="8" w:space="31" w:color="000000"/>
                <w:right w:val="single" w:sz="8" w:space="31" w:color="000000"/>
              </w:pBdr>
              <w:tabs>
                <w:tab w:val="num" w:pos="360"/>
              </w:tabs>
              <w:ind w:left="360" w:right="57" w:hanging="360"/>
              <w:jc w:val="both"/>
              <w:rPr>
                <w:rFonts w:ascii="Times New Roman" w:eastAsia="標楷體" w:hAnsi="Times New Roman"/>
              </w:rPr>
            </w:pPr>
            <w:r w:rsidRPr="00864879">
              <w:rPr>
                <w:rFonts w:ascii="Times New Roman" w:eastAsia="標楷體" w:hAnsi="Times New Roman" w:hint="eastAsia"/>
              </w:rPr>
              <w:t>地方原住民文化館設置與管理、原住民藝術品蒐集典藏。</w:t>
            </w:r>
          </w:p>
        </w:tc>
        <w:tc>
          <w:tcPr>
            <w:tcW w:w="1576"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p>
        </w:tc>
      </w:tr>
      <w:tr w:rsidR="00D0497C" w:rsidRPr="00864879" w:rsidTr="00C53855">
        <w:trPr>
          <w:trHeight w:val="818"/>
          <w:jc w:val="center"/>
        </w:trPr>
        <w:tc>
          <w:tcPr>
            <w:tcW w:w="1021"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Lg0503</w:t>
            </w:r>
          </w:p>
        </w:tc>
        <w:tc>
          <w:tcPr>
            <w:tcW w:w="1767"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經濟建設</w:t>
            </w:r>
          </w:p>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業務</w:t>
            </w:r>
          </w:p>
        </w:tc>
        <w:tc>
          <w:tcPr>
            <w:tcW w:w="4848" w:type="dxa"/>
            <w:tcMar>
              <w:top w:w="0" w:type="dxa"/>
              <w:left w:w="108" w:type="dxa"/>
              <w:bottom w:w="0" w:type="dxa"/>
              <w:right w:w="108" w:type="dxa"/>
            </w:tcMar>
          </w:tcPr>
          <w:p w:rsidR="00D0497C" w:rsidRPr="00864879" w:rsidRDefault="00D0497C" w:rsidP="004A088E">
            <w:pPr>
              <w:pBdr>
                <w:left w:val="single" w:sz="8" w:space="31" w:color="000000"/>
                <w:right w:val="single" w:sz="8" w:space="31" w:color="000000"/>
              </w:pBdr>
              <w:tabs>
                <w:tab w:val="num" w:pos="360"/>
              </w:tabs>
              <w:ind w:left="360" w:right="57" w:hanging="360"/>
              <w:jc w:val="both"/>
              <w:rPr>
                <w:rFonts w:ascii="Times New Roman" w:eastAsia="標楷體" w:hAnsi="Times New Roman"/>
              </w:rPr>
            </w:pPr>
            <w:r w:rsidRPr="00864879">
              <w:rPr>
                <w:rFonts w:ascii="Times New Roman" w:eastAsia="標楷體" w:hAnsi="Times New Roman" w:hint="eastAsia"/>
              </w:rPr>
              <w:t>原住民經濟土地管理、教育及文化資產。</w:t>
            </w:r>
          </w:p>
        </w:tc>
        <w:tc>
          <w:tcPr>
            <w:tcW w:w="1576"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p>
        </w:tc>
      </w:tr>
      <w:tr w:rsidR="00D0497C" w:rsidRPr="00864879" w:rsidTr="000E3752">
        <w:trPr>
          <w:trHeight w:val="390"/>
          <w:jc w:val="center"/>
        </w:trPr>
        <w:tc>
          <w:tcPr>
            <w:tcW w:w="9212" w:type="dxa"/>
            <w:gridSpan w:val="4"/>
            <w:tcMar>
              <w:top w:w="0" w:type="dxa"/>
              <w:left w:w="108" w:type="dxa"/>
              <w:bottom w:w="0" w:type="dxa"/>
              <w:right w:w="108" w:type="dxa"/>
            </w:tcMar>
          </w:tcPr>
          <w:p w:rsidR="00D0497C" w:rsidRPr="00864879" w:rsidRDefault="00D0497C" w:rsidP="00C53855">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r w:rsidRPr="00864879">
              <w:rPr>
                <w:rFonts w:ascii="Times New Roman" w:eastAsia="標楷體" w:hAnsi="Times New Roman"/>
                <w:b/>
              </w:rPr>
              <w:t>Lg06</w:t>
            </w:r>
            <w:r w:rsidRPr="00864879">
              <w:rPr>
                <w:rFonts w:ascii="Times New Roman" w:eastAsia="標楷體" w:hAnsi="Times New Roman" w:hint="eastAsia"/>
                <w:b/>
              </w:rPr>
              <w:t>文化類</w:t>
            </w:r>
          </w:p>
        </w:tc>
      </w:tr>
      <w:tr w:rsidR="00D0497C" w:rsidRPr="00864879" w:rsidTr="000E3752">
        <w:trPr>
          <w:trHeight w:val="410"/>
          <w:jc w:val="center"/>
        </w:trPr>
        <w:tc>
          <w:tcPr>
            <w:tcW w:w="1021" w:type="dxa"/>
            <w:tcMar>
              <w:top w:w="0" w:type="dxa"/>
              <w:left w:w="108" w:type="dxa"/>
              <w:bottom w:w="0" w:type="dxa"/>
              <w:right w:w="108" w:type="dxa"/>
            </w:tcMar>
          </w:tcPr>
          <w:p w:rsidR="00D0497C" w:rsidRPr="00864879" w:rsidRDefault="00D0497C" w:rsidP="00C53855">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編號</w:t>
            </w:r>
          </w:p>
        </w:tc>
        <w:tc>
          <w:tcPr>
            <w:tcW w:w="1767" w:type="dxa"/>
            <w:tcMar>
              <w:top w:w="0" w:type="dxa"/>
              <w:left w:w="108" w:type="dxa"/>
              <w:bottom w:w="0" w:type="dxa"/>
              <w:right w:w="108" w:type="dxa"/>
            </w:tcMar>
          </w:tcPr>
          <w:p w:rsidR="00D0497C" w:rsidRPr="00864879" w:rsidRDefault="00D0497C" w:rsidP="00C53855">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次主題別</w:t>
            </w:r>
          </w:p>
        </w:tc>
        <w:tc>
          <w:tcPr>
            <w:tcW w:w="4848" w:type="dxa"/>
            <w:tcMar>
              <w:top w:w="0" w:type="dxa"/>
              <w:left w:w="108" w:type="dxa"/>
              <w:bottom w:w="0" w:type="dxa"/>
              <w:right w:w="108" w:type="dxa"/>
            </w:tcMar>
          </w:tcPr>
          <w:p w:rsidR="00D0497C" w:rsidRPr="00864879" w:rsidRDefault="00D0497C" w:rsidP="00C53855">
            <w:pPr>
              <w:pBdr>
                <w:left w:val="single" w:sz="8" w:space="31" w:color="000000"/>
                <w:right w:val="single" w:sz="8" w:space="31" w:color="000000"/>
              </w:pBdr>
              <w:tabs>
                <w:tab w:val="num" w:pos="360"/>
              </w:tabs>
              <w:ind w:left="360" w:right="57" w:hanging="360"/>
              <w:jc w:val="both"/>
              <w:rPr>
                <w:rFonts w:ascii="Times New Roman" w:eastAsia="標楷體" w:hAnsi="Times New Roman"/>
              </w:rPr>
            </w:pPr>
            <w:r w:rsidRPr="00864879">
              <w:rPr>
                <w:rFonts w:ascii="Times New Roman" w:eastAsia="標楷體" w:hAnsi="Times New Roman" w:hint="eastAsia"/>
              </w:rPr>
              <w:t>檔案內容重點</w:t>
            </w:r>
          </w:p>
        </w:tc>
        <w:tc>
          <w:tcPr>
            <w:tcW w:w="1576" w:type="dxa"/>
            <w:tcMar>
              <w:top w:w="0" w:type="dxa"/>
              <w:left w:w="108" w:type="dxa"/>
              <w:bottom w:w="0" w:type="dxa"/>
              <w:right w:w="108" w:type="dxa"/>
            </w:tcMar>
          </w:tcPr>
          <w:p w:rsidR="00D0497C" w:rsidRPr="00864879" w:rsidRDefault="00D0497C" w:rsidP="00C53855">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備註</w:t>
            </w:r>
          </w:p>
        </w:tc>
      </w:tr>
      <w:tr w:rsidR="00D0497C" w:rsidRPr="00864879" w:rsidTr="00C53855">
        <w:trPr>
          <w:trHeight w:val="818"/>
          <w:jc w:val="center"/>
        </w:trPr>
        <w:tc>
          <w:tcPr>
            <w:tcW w:w="1021"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Lg0601</w:t>
            </w:r>
          </w:p>
        </w:tc>
        <w:tc>
          <w:tcPr>
            <w:tcW w:w="1767"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歷史古蹟</w:t>
            </w:r>
          </w:p>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博物館保護</w:t>
            </w:r>
          </w:p>
        </w:tc>
        <w:tc>
          <w:tcPr>
            <w:tcW w:w="4848" w:type="dxa"/>
            <w:tcMar>
              <w:top w:w="0" w:type="dxa"/>
              <w:left w:w="108" w:type="dxa"/>
              <w:bottom w:w="0" w:type="dxa"/>
              <w:right w:w="108" w:type="dxa"/>
            </w:tcMar>
          </w:tcPr>
          <w:p w:rsidR="00D0497C" w:rsidRPr="00864879" w:rsidRDefault="00D0497C" w:rsidP="00C53855">
            <w:pPr>
              <w:numPr>
                <w:ilvl w:val="0"/>
                <w:numId w:val="73"/>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古蹟調查研究規劃、勘查指定與修復、管理與再利用。</w:t>
            </w:r>
          </w:p>
          <w:p w:rsidR="00D0497C" w:rsidRPr="00864879" w:rsidRDefault="00D0497C" w:rsidP="00C53855">
            <w:pPr>
              <w:numPr>
                <w:ilvl w:val="0"/>
                <w:numId w:val="73"/>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歷史建築調查研究、勘查、登錄及修復與再利用。</w:t>
            </w:r>
          </w:p>
          <w:p w:rsidR="00D0497C" w:rsidRPr="00864879" w:rsidRDefault="00D0497C" w:rsidP="00C53855">
            <w:pPr>
              <w:numPr>
                <w:ilvl w:val="0"/>
                <w:numId w:val="73"/>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歷史古蹟博物館史、志、文獻蒐集。</w:t>
            </w:r>
          </w:p>
        </w:tc>
        <w:tc>
          <w:tcPr>
            <w:tcW w:w="1576"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p>
        </w:tc>
      </w:tr>
      <w:tr w:rsidR="00D0497C" w:rsidRPr="00864879" w:rsidTr="000E3752">
        <w:trPr>
          <w:trHeight w:val="428"/>
          <w:jc w:val="center"/>
        </w:trPr>
        <w:tc>
          <w:tcPr>
            <w:tcW w:w="9212" w:type="dxa"/>
            <w:gridSpan w:val="4"/>
            <w:tcMar>
              <w:top w:w="0" w:type="dxa"/>
              <w:left w:w="108" w:type="dxa"/>
              <w:bottom w:w="0" w:type="dxa"/>
              <w:right w:w="108" w:type="dxa"/>
            </w:tcMar>
          </w:tcPr>
          <w:p w:rsidR="00D0497C" w:rsidRPr="00864879" w:rsidRDefault="00D0497C" w:rsidP="00C53855">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r w:rsidRPr="00864879">
              <w:rPr>
                <w:rFonts w:ascii="Times New Roman" w:eastAsia="標楷體" w:hAnsi="Times New Roman"/>
                <w:b/>
              </w:rPr>
              <w:t>Lg07</w:t>
            </w:r>
            <w:r w:rsidRPr="00864879">
              <w:rPr>
                <w:rFonts w:ascii="Times New Roman" w:eastAsia="標楷體" w:hAnsi="Times New Roman" w:hint="eastAsia"/>
                <w:b/>
              </w:rPr>
              <w:t>緊急事故類</w:t>
            </w:r>
          </w:p>
        </w:tc>
      </w:tr>
      <w:tr w:rsidR="00D0497C" w:rsidRPr="00864879" w:rsidTr="000E3752">
        <w:trPr>
          <w:trHeight w:val="407"/>
          <w:jc w:val="center"/>
        </w:trPr>
        <w:tc>
          <w:tcPr>
            <w:tcW w:w="1021" w:type="dxa"/>
            <w:tcMar>
              <w:top w:w="0" w:type="dxa"/>
              <w:left w:w="108" w:type="dxa"/>
              <w:bottom w:w="0" w:type="dxa"/>
              <w:right w:w="108" w:type="dxa"/>
            </w:tcMar>
          </w:tcPr>
          <w:p w:rsidR="00D0497C" w:rsidRPr="00864879" w:rsidRDefault="00D0497C" w:rsidP="00C53855">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編號</w:t>
            </w:r>
          </w:p>
        </w:tc>
        <w:tc>
          <w:tcPr>
            <w:tcW w:w="1767" w:type="dxa"/>
            <w:tcMar>
              <w:top w:w="0" w:type="dxa"/>
              <w:left w:w="108" w:type="dxa"/>
              <w:bottom w:w="0" w:type="dxa"/>
              <w:right w:w="108" w:type="dxa"/>
            </w:tcMar>
          </w:tcPr>
          <w:p w:rsidR="00D0497C" w:rsidRPr="00864879" w:rsidRDefault="00D0497C" w:rsidP="00C53855">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次主題別</w:t>
            </w:r>
          </w:p>
        </w:tc>
        <w:tc>
          <w:tcPr>
            <w:tcW w:w="4848" w:type="dxa"/>
            <w:tcMar>
              <w:top w:w="0" w:type="dxa"/>
              <w:left w:w="108" w:type="dxa"/>
              <w:bottom w:w="0" w:type="dxa"/>
              <w:right w:w="108" w:type="dxa"/>
            </w:tcMar>
          </w:tcPr>
          <w:p w:rsidR="00D0497C" w:rsidRPr="00864879" w:rsidRDefault="00D0497C" w:rsidP="00C53855">
            <w:pPr>
              <w:pBdr>
                <w:left w:val="single" w:sz="8" w:space="31" w:color="000000"/>
                <w:right w:val="single" w:sz="8" w:space="31" w:color="000000"/>
              </w:pBdr>
              <w:tabs>
                <w:tab w:val="num" w:pos="360"/>
              </w:tabs>
              <w:ind w:left="360" w:right="57" w:hanging="360"/>
              <w:jc w:val="both"/>
              <w:rPr>
                <w:rFonts w:ascii="Times New Roman" w:eastAsia="標楷體" w:hAnsi="Times New Roman"/>
              </w:rPr>
            </w:pPr>
            <w:r w:rsidRPr="00864879">
              <w:rPr>
                <w:rFonts w:ascii="Times New Roman" w:eastAsia="標楷體" w:hAnsi="Times New Roman" w:hint="eastAsia"/>
              </w:rPr>
              <w:t>檔案內容重點</w:t>
            </w:r>
          </w:p>
        </w:tc>
        <w:tc>
          <w:tcPr>
            <w:tcW w:w="1576" w:type="dxa"/>
            <w:tcMar>
              <w:top w:w="0" w:type="dxa"/>
              <w:left w:w="108" w:type="dxa"/>
              <w:bottom w:w="0" w:type="dxa"/>
              <w:right w:w="108" w:type="dxa"/>
            </w:tcMar>
          </w:tcPr>
          <w:p w:rsidR="00D0497C" w:rsidRPr="00864879" w:rsidRDefault="00D0497C" w:rsidP="00C53855">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備註</w:t>
            </w:r>
          </w:p>
        </w:tc>
      </w:tr>
      <w:tr w:rsidR="00D0497C" w:rsidRPr="00864879" w:rsidTr="00C53855">
        <w:trPr>
          <w:trHeight w:val="818"/>
          <w:jc w:val="center"/>
        </w:trPr>
        <w:tc>
          <w:tcPr>
            <w:tcW w:w="1021"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Lg0701</w:t>
            </w:r>
          </w:p>
        </w:tc>
        <w:tc>
          <w:tcPr>
            <w:tcW w:w="1767"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政策及法令</w:t>
            </w:r>
          </w:p>
        </w:tc>
        <w:tc>
          <w:tcPr>
            <w:tcW w:w="4848" w:type="dxa"/>
            <w:tcMar>
              <w:top w:w="0" w:type="dxa"/>
              <w:left w:w="108" w:type="dxa"/>
              <w:bottom w:w="0" w:type="dxa"/>
              <w:right w:w="108" w:type="dxa"/>
            </w:tcMar>
          </w:tcPr>
          <w:p w:rsidR="00D0497C" w:rsidRPr="00864879" w:rsidRDefault="00D0497C" w:rsidP="00C53855">
            <w:pPr>
              <w:numPr>
                <w:ilvl w:val="0"/>
                <w:numId w:val="74"/>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災害防救法規意見諮詢、協商紀錄。</w:t>
            </w:r>
          </w:p>
          <w:p w:rsidR="00D0497C" w:rsidRPr="00864879" w:rsidRDefault="00D0497C" w:rsidP="00C53855">
            <w:pPr>
              <w:numPr>
                <w:ilvl w:val="0"/>
                <w:numId w:val="74"/>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災害搶救體系規劃管理。</w:t>
            </w:r>
          </w:p>
        </w:tc>
        <w:tc>
          <w:tcPr>
            <w:tcW w:w="1576"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p>
        </w:tc>
      </w:tr>
      <w:tr w:rsidR="00D0497C" w:rsidRPr="00864879" w:rsidTr="000E3752">
        <w:trPr>
          <w:trHeight w:val="1389"/>
          <w:jc w:val="center"/>
        </w:trPr>
        <w:tc>
          <w:tcPr>
            <w:tcW w:w="1021"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Lg0702</w:t>
            </w:r>
          </w:p>
        </w:tc>
        <w:tc>
          <w:tcPr>
            <w:tcW w:w="1767"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緊急事故</w:t>
            </w:r>
          </w:p>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業務</w:t>
            </w:r>
          </w:p>
        </w:tc>
        <w:tc>
          <w:tcPr>
            <w:tcW w:w="4848" w:type="dxa"/>
            <w:tcMar>
              <w:top w:w="0" w:type="dxa"/>
              <w:left w:w="108" w:type="dxa"/>
              <w:bottom w:w="0" w:type="dxa"/>
              <w:right w:w="108" w:type="dxa"/>
            </w:tcMar>
          </w:tcPr>
          <w:p w:rsidR="00D0497C" w:rsidRPr="00864879" w:rsidRDefault="00D0497C" w:rsidP="00C53855">
            <w:pPr>
              <w:pBdr>
                <w:left w:val="single" w:sz="8" w:space="31" w:color="000000"/>
                <w:right w:val="single" w:sz="8" w:space="31" w:color="000000"/>
              </w:pBdr>
              <w:tabs>
                <w:tab w:val="num" w:pos="360"/>
              </w:tabs>
              <w:ind w:left="360" w:right="57" w:hanging="360"/>
              <w:jc w:val="both"/>
              <w:rPr>
                <w:rFonts w:ascii="Times New Roman" w:eastAsia="標楷體" w:hAnsi="Times New Roman"/>
              </w:rPr>
            </w:pPr>
            <w:r w:rsidRPr="00864879">
              <w:rPr>
                <w:rFonts w:ascii="Times New Roman" w:eastAsia="標楷體" w:hAnsi="Times New Roman" w:hint="eastAsia"/>
              </w:rPr>
              <w:t>救災、重建業務重要性大記事，包括重建推動委員會及聯席工作會議紀錄、災後重建專案報告、重建成果手冊。</w:t>
            </w:r>
          </w:p>
        </w:tc>
        <w:tc>
          <w:tcPr>
            <w:tcW w:w="1576"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如莫拉克颱風及</w:t>
            </w:r>
            <w:r w:rsidRPr="00864879">
              <w:rPr>
                <w:rFonts w:ascii="Times New Roman" w:eastAsia="標楷體" w:hAnsi="Times New Roman"/>
                <w:color w:val="000000"/>
                <w:shd w:val="clear" w:color="auto" w:fill="FFFFFF"/>
              </w:rPr>
              <w:t>921</w:t>
            </w:r>
            <w:r w:rsidRPr="00864879">
              <w:rPr>
                <w:rFonts w:ascii="Times New Roman" w:eastAsia="標楷體" w:hAnsi="Times New Roman" w:hint="eastAsia"/>
                <w:color w:val="000000"/>
                <w:shd w:val="clear" w:color="auto" w:fill="FFFFFF"/>
              </w:rPr>
              <w:t>大地震等重大災害</w:t>
            </w:r>
          </w:p>
        </w:tc>
      </w:tr>
      <w:tr w:rsidR="00D0497C" w:rsidRPr="00864879" w:rsidTr="000E3752">
        <w:trPr>
          <w:trHeight w:val="361"/>
          <w:jc w:val="center"/>
        </w:trPr>
        <w:tc>
          <w:tcPr>
            <w:tcW w:w="9212" w:type="dxa"/>
            <w:gridSpan w:val="4"/>
            <w:tcMar>
              <w:top w:w="0" w:type="dxa"/>
              <w:left w:w="108" w:type="dxa"/>
              <w:bottom w:w="0" w:type="dxa"/>
              <w:right w:w="108" w:type="dxa"/>
            </w:tcMar>
          </w:tcPr>
          <w:p w:rsidR="00D0497C" w:rsidRPr="00864879" w:rsidRDefault="00D0497C" w:rsidP="00C53855">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r w:rsidRPr="00864879">
              <w:rPr>
                <w:rFonts w:ascii="Times New Roman" w:eastAsia="標楷體" w:hAnsi="Times New Roman"/>
                <w:b/>
              </w:rPr>
              <w:t>Lg081</w:t>
            </w:r>
            <w:r w:rsidRPr="00864879">
              <w:rPr>
                <w:rFonts w:ascii="Times New Roman" w:eastAsia="標楷體" w:hAnsi="Times New Roman" w:hint="eastAsia"/>
                <w:b/>
              </w:rPr>
              <w:t>農業類：農政</w:t>
            </w:r>
          </w:p>
        </w:tc>
      </w:tr>
      <w:tr w:rsidR="00D0497C" w:rsidRPr="00864879" w:rsidTr="000E3752">
        <w:trPr>
          <w:trHeight w:val="280"/>
          <w:jc w:val="center"/>
        </w:trPr>
        <w:tc>
          <w:tcPr>
            <w:tcW w:w="1021" w:type="dxa"/>
            <w:tcMar>
              <w:top w:w="0" w:type="dxa"/>
              <w:left w:w="108" w:type="dxa"/>
              <w:bottom w:w="0" w:type="dxa"/>
              <w:right w:w="108" w:type="dxa"/>
            </w:tcMar>
          </w:tcPr>
          <w:p w:rsidR="00D0497C" w:rsidRPr="00864879" w:rsidRDefault="00D0497C" w:rsidP="00C53855">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編號</w:t>
            </w:r>
          </w:p>
        </w:tc>
        <w:tc>
          <w:tcPr>
            <w:tcW w:w="1767" w:type="dxa"/>
            <w:tcMar>
              <w:top w:w="0" w:type="dxa"/>
              <w:left w:w="108" w:type="dxa"/>
              <w:bottom w:w="0" w:type="dxa"/>
              <w:right w:w="108" w:type="dxa"/>
            </w:tcMar>
          </w:tcPr>
          <w:p w:rsidR="00D0497C" w:rsidRPr="00864879" w:rsidRDefault="00D0497C" w:rsidP="00C53855">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次主題別</w:t>
            </w:r>
          </w:p>
        </w:tc>
        <w:tc>
          <w:tcPr>
            <w:tcW w:w="4848" w:type="dxa"/>
            <w:tcMar>
              <w:top w:w="0" w:type="dxa"/>
              <w:left w:w="108" w:type="dxa"/>
              <w:bottom w:w="0" w:type="dxa"/>
              <w:right w:w="108" w:type="dxa"/>
            </w:tcMar>
          </w:tcPr>
          <w:p w:rsidR="00D0497C" w:rsidRPr="00864879" w:rsidRDefault="00D0497C" w:rsidP="00C53855">
            <w:pPr>
              <w:pBdr>
                <w:left w:val="single" w:sz="8" w:space="31" w:color="000000"/>
                <w:right w:val="single" w:sz="8" w:space="31" w:color="000000"/>
              </w:pBdr>
              <w:tabs>
                <w:tab w:val="num" w:pos="360"/>
              </w:tabs>
              <w:ind w:left="360" w:right="57" w:hanging="360"/>
              <w:jc w:val="both"/>
              <w:rPr>
                <w:rFonts w:ascii="Times New Roman" w:eastAsia="標楷體" w:hAnsi="Times New Roman"/>
              </w:rPr>
            </w:pPr>
            <w:r w:rsidRPr="00864879">
              <w:rPr>
                <w:rFonts w:ascii="Times New Roman" w:eastAsia="標楷體" w:hAnsi="Times New Roman" w:hint="eastAsia"/>
              </w:rPr>
              <w:t>檔案內容重點</w:t>
            </w:r>
          </w:p>
        </w:tc>
        <w:tc>
          <w:tcPr>
            <w:tcW w:w="1576" w:type="dxa"/>
            <w:tcMar>
              <w:top w:w="0" w:type="dxa"/>
              <w:left w:w="108" w:type="dxa"/>
              <w:bottom w:w="0" w:type="dxa"/>
              <w:right w:w="108" w:type="dxa"/>
            </w:tcMar>
          </w:tcPr>
          <w:p w:rsidR="00D0497C" w:rsidRPr="00864879" w:rsidRDefault="00D0497C" w:rsidP="00C53855">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備註</w:t>
            </w:r>
          </w:p>
        </w:tc>
      </w:tr>
      <w:tr w:rsidR="00D0497C" w:rsidRPr="00864879" w:rsidTr="00C53855">
        <w:trPr>
          <w:trHeight w:val="818"/>
          <w:jc w:val="center"/>
        </w:trPr>
        <w:tc>
          <w:tcPr>
            <w:tcW w:w="1021"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Lg08101</w:t>
            </w:r>
          </w:p>
        </w:tc>
        <w:tc>
          <w:tcPr>
            <w:tcW w:w="1767"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政策及法令</w:t>
            </w:r>
          </w:p>
        </w:tc>
        <w:tc>
          <w:tcPr>
            <w:tcW w:w="4848" w:type="dxa"/>
            <w:tcMar>
              <w:top w:w="0" w:type="dxa"/>
              <w:left w:w="108" w:type="dxa"/>
              <w:bottom w:w="0" w:type="dxa"/>
              <w:right w:w="108" w:type="dxa"/>
            </w:tcMar>
          </w:tcPr>
          <w:p w:rsidR="00D0497C" w:rsidRPr="00864879" w:rsidRDefault="00D0497C" w:rsidP="00C53855">
            <w:pPr>
              <w:numPr>
                <w:ilvl w:val="0"/>
                <w:numId w:val="75"/>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農漁會選任職員之選舉及變更登記。</w:t>
            </w:r>
          </w:p>
          <w:p w:rsidR="00D0497C" w:rsidRPr="00864879" w:rsidRDefault="00D0497C" w:rsidP="00C53855">
            <w:pPr>
              <w:numPr>
                <w:ilvl w:val="0"/>
                <w:numId w:val="75"/>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農地利用管理及規劃。</w:t>
            </w:r>
          </w:p>
        </w:tc>
        <w:tc>
          <w:tcPr>
            <w:tcW w:w="1576"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p>
        </w:tc>
      </w:tr>
      <w:tr w:rsidR="00D0497C" w:rsidRPr="00864879" w:rsidTr="00864879">
        <w:trPr>
          <w:trHeight w:val="406"/>
          <w:jc w:val="center"/>
        </w:trPr>
        <w:tc>
          <w:tcPr>
            <w:tcW w:w="1021"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Lg08102</w:t>
            </w:r>
          </w:p>
        </w:tc>
        <w:tc>
          <w:tcPr>
            <w:tcW w:w="1767"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農政業務</w:t>
            </w:r>
          </w:p>
        </w:tc>
        <w:tc>
          <w:tcPr>
            <w:tcW w:w="4848" w:type="dxa"/>
            <w:tcMar>
              <w:top w:w="0" w:type="dxa"/>
              <w:left w:w="108" w:type="dxa"/>
              <w:bottom w:w="0" w:type="dxa"/>
              <w:right w:w="108" w:type="dxa"/>
            </w:tcMar>
          </w:tcPr>
          <w:p w:rsidR="00D0497C" w:rsidRPr="00864879" w:rsidRDefault="00D0497C" w:rsidP="00C53855">
            <w:pPr>
              <w:pBdr>
                <w:left w:val="single" w:sz="8" w:space="31" w:color="000000"/>
                <w:right w:val="single" w:sz="8" w:space="31" w:color="000000"/>
              </w:pBdr>
              <w:tabs>
                <w:tab w:val="num" w:pos="360"/>
              </w:tabs>
              <w:ind w:left="360" w:right="57" w:hanging="360"/>
              <w:jc w:val="both"/>
              <w:rPr>
                <w:rFonts w:ascii="Times New Roman" w:eastAsia="標楷體" w:hAnsi="Times New Roman"/>
              </w:rPr>
            </w:pPr>
            <w:r w:rsidRPr="00864879">
              <w:rPr>
                <w:rFonts w:ascii="Times New Roman" w:eastAsia="標楷體" w:hAnsi="Times New Roman" w:hint="eastAsia"/>
              </w:rPr>
              <w:t>糧食作物及稻米生產推廣。</w:t>
            </w:r>
          </w:p>
        </w:tc>
        <w:tc>
          <w:tcPr>
            <w:tcW w:w="1576"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p>
        </w:tc>
      </w:tr>
      <w:tr w:rsidR="00D0497C" w:rsidRPr="00864879" w:rsidTr="000E3752">
        <w:trPr>
          <w:trHeight w:val="417"/>
          <w:jc w:val="center"/>
        </w:trPr>
        <w:tc>
          <w:tcPr>
            <w:tcW w:w="9212" w:type="dxa"/>
            <w:gridSpan w:val="4"/>
            <w:tcMar>
              <w:top w:w="0" w:type="dxa"/>
              <w:left w:w="108" w:type="dxa"/>
              <w:bottom w:w="0" w:type="dxa"/>
              <w:right w:w="108" w:type="dxa"/>
            </w:tcMar>
          </w:tcPr>
          <w:p w:rsidR="00D0497C" w:rsidRPr="00864879" w:rsidRDefault="00D0497C" w:rsidP="00C53855">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r w:rsidRPr="00864879">
              <w:rPr>
                <w:rFonts w:ascii="Times New Roman" w:eastAsia="標楷體" w:hAnsi="Times New Roman"/>
                <w:b/>
              </w:rPr>
              <w:t>Lg082</w:t>
            </w:r>
            <w:r w:rsidRPr="00864879">
              <w:rPr>
                <w:rFonts w:ascii="Times New Roman" w:eastAsia="標楷體" w:hAnsi="Times New Roman" w:hint="eastAsia"/>
                <w:b/>
              </w:rPr>
              <w:t>農業類：林政</w:t>
            </w:r>
          </w:p>
        </w:tc>
      </w:tr>
      <w:tr w:rsidR="00D0497C" w:rsidRPr="00864879" w:rsidTr="000E3752">
        <w:trPr>
          <w:trHeight w:val="410"/>
          <w:jc w:val="center"/>
        </w:trPr>
        <w:tc>
          <w:tcPr>
            <w:tcW w:w="1021" w:type="dxa"/>
            <w:tcMar>
              <w:top w:w="0" w:type="dxa"/>
              <w:left w:w="108" w:type="dxa"/>
              <w:bottom w:w="0" w:type="dxa"/>
              <w:right w:w="108" w:type="dxa"/>
            </w:tcMar>
          </w:tcPr>
          <w:p w:rsidR="00D0497C" w:rsidRPr="00864879" w:rsidRDefault="00D0497C" w:rsidP="00C53855">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編號</w:t>
            </w:r>
          </w:p>
        </w:tc>
        <w:tc>
          <w:tcPr>
            <w:tcW w:w="1767" w:type="dxa"/>
            <w:tcMar>
              <w:top w:w="0" w:type="dxa"/>
              <w:left w:w="108" w:type="dxa"/>
              <w:bottom w:w="0" w:type="dxa"/>
              <w:right w:w="108" w:type="dxa"/>
            </w:tcMar>
          </w:tcPr>
          <w:p w:rsidR="00D0497C" w:rsidRPr="00864879" w:rsidRDefault="00D0497C" w:rsidP="00C53855">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次主題別</w:t>
            </w:r>
          </w:p>
        </w:tc>
        <w:tc>
          <w:tcPr>
            <w:tcW w:w="4848" w:type="dxa"/>
            <w:tcMar>
              <w:top w:w="0" w:type="dxa"/>
              <w:left w:w="108" w:type="dxa"/>
              <w:bottom w:w="0" w:type="dxa"/>
              <w:right w:w="108" w:type="dxa"/>
            </w:tcMar>
          </w:tcPr>
          <w:p w:rsidR="00D0497C" w:rsidRPr="00864879" w:rsidRDefault="00D0497C" w:rsidP="00C53855">
            <w:pPr>
              <w:pBdr>
                <w:left w:val="single" w:sz="8" w:space="31" w:color="000000"/>
                <w:right w:val="single" w:sz="8" w:space="31" w:color="000000"/>
              </w:pBdr>
              <w:tabs>
                <w:tab w:val="num" w:pos="360"/>
              </w:tabs>
              <w:ind w:left="360" w:right="57" w:hanging="360"/>
              <w:jc w:val="both"/>
              <w:rPr>
                <w:rFonts w:ascii="Times New Roman" w:eastAsia="標楷體" w:hAnsi="Times New Roman"/>
              </w:rPr>
            </w:pPr>
            <w:r w:rsidRPr="00864879">
              <w:rPr>
                <w:rFonts w:ascii="Times New Roman" w:eastAsia="標楷體" w:hAnsi="Times New Roman" w:hint="eastAsia"/>
              </w:rPr>
              <w:t>檔案內容重點</w:t>
            </w:r>
          </w:p>
        </w:tc>
        <w:tc>
          <w:tcPr>
            <w:tcW w:w="1576" w:type="dxa"/>
            <w:tcMar>
              <w:top w:w="0" w:type="dxa"/>
              <w:left w:w="108" w:type="dxa"/>
              <w:bottom w:w="0" w:type="dxa"/>
              <w:right w:w="108" w:type="dxa"/>
            </w:tcMar>
          </w:tcPr>
          <w:p w:rsidR="00D0497C" w:rsidRPr="00864879" w:rsidRDefault="00D0497C" w:rsidP="00C53855">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備註</w:t>
            </w:r>
          </w:p>
        </w:tc>
      </w:tr>
      <w:tr w:rsidR="00D0497C" w:rsidRPr="00864879" w:rsidTr="000E3752">
        <w:trPr>
          <w:trHeight w:val="401"/>
          <w:jc w:val="center"/>
        </w:trPr>
        <w:tc>
          <w:tcPr>
            <w:tcW w:w="1021"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Lg08201</w:t>
            </w:r>
          </w:p>
        </w:tc>
        <w:tc>
          <w:tcPr>
            <w:tcW w:w="1767"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政策及法令</w:t>
            </w:r>
          </w:p>
        </w:tc>
        <w:tc>
          <w:tcPr>
            <w:tcW w:w="4848" w:type="dxa"/>
            <w:tcMar>
              <w:top w:w="0" w:type="dxa"/>
              <w:left w:w="108" w:type="dxa"/>
              <w:bottom w:w="0" w:type="dxa"/>
              <w:right w:w="108" w:type="dxa"/>
            </w:tcMar>
          </w:tcPr>
          <w:p w:rsidR="00D0497C" w:rsidRPr="00864879" w:rsidRDefault="00D0497C" w:rsidP="00C53855">
            <w:pPr>
              <w:pBdr>
                <w:left w:val="single" w:sz="8" w:space="31" w:color="000000"/>
                <w:right w:val="single" w:sz="8" w:space="31" w:color="000000"/>
              </w:pBdr>
              <w:tabs>
                <w:tab w:val="num" w:pos="360"/>
              </w:tabs>
              <w:ind w:left="360" w:right="57" w:hanging="360"/>
              <w:jc w:val="both"/>
              <w:rPr>
                <w:rFonts w:ascii="Times New Roman" w:eastAsia="標楷體" w:hAnsi="Times New Roman"/>
              </w:rPr>
            </w:pPr>
            <w:r w:rsidRPr="00864879">
              <w:rPr>
                <w:rFonts w:ascii="Times New Roman" w:eastAsia="標楷體" w:hAnsi="Times New Roman" w:hint="eastAsia"/>
              </w:rPr>
              <w:t>公有山坡地放領政策。</w:t>
            </w:r>
          </w:p>
        </w:tc>
        <w:tc>
          <w:tcPr>
            <w:tcW w:w="1576"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p>
        </w:tc>
      </w:tr>
      <w:tr w:rsidR="00D0497C" w:rsidRPr="00864879" w:rsidTr="000E3752">
        <w:trPr>
          <w:trHeight w:val="407"/>
          <w:jc w:val="center"/>
        </w:trPr>
        <w:tc>
          <w:tcPr>
            <w:tcW w:w="1021"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Lg08202</w:t>
            </w:r>
          </w:p>
        </w:tc>
        <w:tc>
          <w:tcPr>
            <w:tcW w:w="1767"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林政業務</w:t>
            </w:r>
          </w:p>
        </w:tc>
        <w:tc>
          <w:tcPr>
            <w:tcW w:w="4848" w:type="dxa"/>
            <w:tcMar>
              <w:top w:w="0" w:type="dxa"/>
              <w:left w:w="108" w:type="dxa"/>
              <w:bottom w:w="0" w:type="dxa"/>
              <w:right w:w="108" w:type="dxa"/>
            </w:tcMar>
          </w:tcPr>
          <w:p w:rsidR="00D0497C" w:rsidRPr="00864879" w:rsidRDefault="00D0497C" w:rsidP="00C53855">
            <w:pPr>
              <w:pBdr>
                <w:left w:val="single" w:sz="8" w:space="31" w:color="000000"/>
                <w:right w:val="single" w:sz="8" w:space="31" w:color="000000"/>
              </w:pBdr>
              <w:tabs>
                <w:tab w:val="num" w:pos="360"/>
              </w:tabs>
              <w:ind w:left="360" w:right="57" w:hanging="360"/>
              <w:jc w:val="both"/>
              <w:rPr>
                <w:rFonts w:ascii="Times New Roman" w:eastAsia="標楷體" w:hAnsi="Times New Roman"/>
              </w:rPr>
            </w:pPr>
            <w:r w:rsidRPr="00864879">
              <w:rPr>
                <w:rFonts w:ascii="Times New Roman" w:eastAsia="標楷體" w:hAnsi="Times New Roman" w:hint="eastAsia"/>
              </w:rPr>
              <w:t>保安林管理或解除。</w:t>
            </w:r>
          </w:p>
        </w:tc>
        <w:tc>
          <w:tcPr>
            <w:tcW w:w="1576"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p>
        </w:tc>
      </w:tr>
      <w:tr w:rsidR="00D0497C" w:rsidRPr="00864879" w:rsidTr="00864879">
        <w:trPr>
          <w:trHeight w:val="412"/>
          <w:jc w:val="center"/>
        </w:trPr>
        <w:tc>
          <w:tcPr>
            <w:tcW w:w="9212" w:type="dxa"/>
            <w:gridSpan w:val="4"/>
            <w:tcMar>
              <w:top w:w="0" w:type="dxa"/>
              <w:left w:w="108" w:type="dxa"/>
              <w:bottom w:w="0" w:type="dxa"/>
              <w:right w:w="108" w:type="dxa"/>
            </w:tcMar>
          </w:tcPr>
          <w:p w:rsidR="00D0497C" w:rsidRPr="00864879" w:rsidRDefault="00D0497C" w:rsidP="00C53855">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r w:rsidRPr="00864879">
              <w:rPr>
                <w:rFonts w:ascii="Times New Roman" w:eastAsia="標楷體" w:hAnsi="Times New Roman"/>
                <w:b/>
              </w:rPr>
              <w:t>Lg083</w:t>
            </w:r>
            <w:r w:rsidRPr="00864879">
              <w:rPr>
                <w:rFonts w:ascii="Times New Roman" w:eastAsia="標楷體" w:hAnsi="Times New Roman" w:hint="eastAsia"/>
                <w:b/>
              </w:rPr>
              <w:t>農業類：漁政</w:t>
            </w:r>
          </w:p>
        </w:tc>
      </w:tr>
      <w:tr w:rsidR="00D0497C" w:rsidRPr="00864879" w:rsidTr="00864879">
        <w:trPr>
          <w:trHeight w:val="390"/>
          <w:jc w:val="center"/>
        </w:trPr>
        <w:tc>
          <w:tcPr>
            <w:tcW w:w="1021" w:type="dxa"/>
            <w:tcMar>
              <w:top w:w="0" w:type="dxa"/>
              <w:left w:w="108" w:type="dxa"/>
              <w:bottom w:w="0" w:type="dxa"/>
              <w:right w:w="108" w:type="dxa"/>
            </w:tcMar>
          </w:tcPr>
          <w:p w:rsidR="00D0497C" w:rsidRPr="00864879" w:rsidRDefault="00D0497C" w:rsidP="00C53855">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編號</w:t>
            </w:r>
          </w:p>
        </w:tc>
        <w:tc>
          <w:tcPr>
            <w:tcW w:w="1767" w:type="dxa"/>
            <w:tcMar>
              <w:top w:w="0" w:type="dxa"/>
              <w:left w:w="108" w:type="dxa"/>
              <w:bottom w:w="0" w:type="dxa"/>
              <w:right w:w="108" w:type="dxa"/>
            </w:tcMar>
          </w:tcPr>
          <w:p w:rsidR="00D0497C" w:rsidRPr="00864879" w:rsidRDefault="00D0497C" w:rsidP="00C53855">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次主題別</w:t>
            </w:r>
          </w:p>
        </w:tc>
        <w:tc>
          <w:tcPr>
            <w:tcW w:w="4848" w:type="dxa"/>
            <w:tcMar>
              <w:top w:w="0" w:type="dxa"/>
              <w:left w:w="108" w:type="dxa"/>
              <w:bottom w:w="0" w:type="dxa"/>
              <w:right w:w="108" w:type="dxa"/>
            </w:tcMar>
          </w:tcPr>
          <w:p w:rsidR="00D0497C" w:rsidRPr="00864879" w:rsidRDefault="00D0497C" w:rsidP="00C53855">
            <w:pPr>
              <w:pBdr>
                <w:left w:val="single" w:sz="8" w:space="31" w:color="000000"/>
                <w:right w:val="single" w:sz="8" w:space="31" w:color="000000"/>
              </w:pBdr>
              <w:tabs>
                <w:tab w:val="num" w:pos="360"/>
              </w:tabs>
              <w:ind w:left="360" w:right="57" w:hanging="360"/>
              <w:jc w:val="both"/>
              <w:rPr>
                <w:rFonts w:ascii="Times New Roman" w:eastAsia="標楷體" w:hAnsi="Times New Roman"/>
              </w:rPr>
            </w:pPr>
            <w:r w:rsidRPr="00864879">
              <w:rPr>
                <w:rFonts w:ascii="Times New Roman" w:eastAsia="標楷體" w:hAnsi="Times New Roman" w:hint="eastAsia"/>
              </w:rPr>
              <w:t>檔案內容重點</w:t>
            </w:r>
          </w:p>
        </w:tc>
        <w:tc>
          <w:tcPr>
            <w:tcW w:w="1576" w:type="dxa"/>
            <w:tcMar>
              <w:top w:w="0" w:type="dxa"/>
              <w:left w:w="108" w:type="dxa"/>
              <w:bottom w:w="0" w:type="dxa"/>
              <w:right w:w="108" w:type="dxa"/>
            </w:tcMar>
          </w:tcPr>
          <w:p w:rsidR="00D0497C" w:rsidRPr="00864879" w:rsidRDefault="00D0497C" w:rsidP="00C53855">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備註</w:t>
            </w:r>
          </w:p>
        </w:tc>
      </w:tr>
      <w:tr w:rsidR="00D0497C" w:rsidRPr="00864879" w:rsidTr="00864879">
        <w:trPr>
          <w:trHeight w:val="694"/>
          <w:jc w:val="center"/>
        </w:trPr>
        <w:tc>
          <w:tcPr>
            <w:tcW w:w="1021"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Lg08301</w:t>
            </w:r>
          </w:p>
        </w:tc>
        <w:tc>
          <w:tcPr>
            <w:tcW w:w="1767"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政策及法令</w:t>
            </w:r>
          </w:p>
        </w:tc>
        <w:tc>
          <w:tcPr>
            <w:tcW w:w="4848" w:type="dxa"/>
            <w:tcMar>
              <w:top w:w="0" w:type="dxa"/>
              <w:left w:w="108" w:type="dxa"/>
              <w:bottom w:w="0" w:type="dxa"/>
              <w:right w:w="108" w:type="dxa"/>
            </w:tcMar>
          </w:tcPr>
          <w:p w:rsidR="00D0497C" w:rsidRPr="00864879" w:rsidRDefault="00D0497C" w:rsidP="00C53855">
            <w:pPr>
              <w:numPr>
                <w:ilvl w:val="0"/>
                <w:numId w:val="76"/>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漁港之規劃、建設、維護、經營、管理。</w:t>
            </w:r>
          </w:p>
          <w:p w:rsidR="00D0497C" w:rsidRPr="00864879" w:rsidRDefault="00D0497C" w:rsidP="00C53855">
            <w:pPr>
              <w:numPr>
                <w:ilvl w:val="0"/>
                <w:numId w:val="76"/>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漁業權管理。</w:t>
            </w:r>
          </w:p>
        </w:tc>
        <w:tc>
          <w:tcPr>
            <w:tcW w:w="1576"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p>
        </w:tc>
      </w:tr>
      <w:tr w:rsidR="00D0497C" w:rsidRPr="00864879" w:rsidTr="00864879">
        <w:trPr>
          <w:trHeight w:val="422"/>
          <w:jc w:val="center"/>
        </w:trPr>
        <w:tc>
          <w:tcPr>
            <w:tcW w:w="1021"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Lg08302</w:t>
            </w:r>
          </w:p>
        </w:tc>
        <w:tc>
          <w:tcPr>
            <w:tcW w:w="1767"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漁政業務</w:t>
            </w:r>
          </w:p>
        </w:tc>
        <w:tc>
          <w:tcPr>
            <w:tcW w:w="4848" w:type="dxa"/>
            <w:tcMar>
              <w:top w:w="0" w:type="dxa"/>
              <w:left w:w="108" w:type="dxa"/>
              <w:bottom w:w="0" w:type="dxa"/>
              <w:right w:w="108" w:type="dxa"/>
            </w:tcMar>
          </w:tcPr>
          <w:p w:rsidR="00D0497C" w:rsidRPr="00864879" w:rsidRDefault="00D0497C" w:rsidP="00C53855">
            <w:pPr>
              <w:pBdr>
                <w:left w:val="single" w:sz="8" w:space="31" w:color="000000"/>
                <w:right w:val="single" w:sz="8" w:space="31" w:color="000000"/>
              </w:pBdr>
              <w:tabs>
                <w:tab w:val="num" w:pos="360"/>
              </w:tabs>
              <w:ind w:left="360" w:right="57" w:hanging="360"/>
              <w:jc w:val="both"/>
              <w:rPr>
                <w:rFonts w:ascii="Times New Roman" w:eastAsia="標楷體" w:hAnsi="Times New Roman"/>
              </w:rPr>
            </w:pPr>
            <w:r w:rsidRPr="00864879">
              <w:rPr>
                <w:rFonts w:ascii="Times New Roman" w:eastAsia="標楷體" w:hAnsi="Times New Roman" w:hint="eastAsia"/>
              </w:rPr>
              <w:t>漁業統計。</w:t>
            </w:r>
          </w:p>
        </w:tc>
        <w:tc>
          <w:tcPr>
            <w:tcW w:w="1576"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p>
        </w:tc>
      </w:tr>
      <w:tr w:rsidR="00D0497C" w:rsidRPr="00864879" w:rsidTr="00C53855">
        <w:trPr>
          <w:trHeight w:val="818"/>
          <w:jc w:val="center"/>
        </w:trPr>
        <w:tc>
          <w:tcPr>
            <w:tcW w:w="1021"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Lg08303</w:t>
            </w:r>
          </w:p>
        </w:tc>
        <w:tc>
          <w:tcPr>
            <w:tcW w:w="1767"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海洋事務</w:t>
            </w:r>
          </w:p>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業務</w:t>
            </w:r>
          </w:p>
        </w:tc>
        <w:tc>
          <w:tcPr>
            <w:tcW w:w="4848" w:type="dxa"/>
            <w:tcMar>
              <w:top w:w="0" w:type="dxa"/>
              <w:left w:w="108" w:type="dxa"/>
              <w:bottom w:w="0" w:type="dxa"/>
              <w:right w:w="108" w:type="dxa"/>
            </w:tcMar>
          </w:tcPr>
          <w:p w:rsidR="00D0497C" w:rsidRPr="00864879" w:rsidRDefault="00D0497C" w:rsidP="00C53855">
            <w:pPr>
              <w:numPr>
                <w:ilvl w:val="0"/>
                <w:numId w:val="77"/>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海洋資源之開發利用、生態保育、養護管理。</w:t>
            </w:r>
          </w:p>
          <w:p w:rsidR="00D0497C" w:rsidRPr="00864879" w:rsidRDefault="00D0497C" w:rsidP="00C53855">
            <w:pPr>
              <w:numPr>
                <w:ilvl w:val="0"/>
                <w:numId w:val="77"/>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處理市港土地管用合一重要文件。</w:t>
            </w:r>
          </w:p>
          <w:p w:rsidR="00D0497C" w:rsidRPr="00864879" w:rsidRDefault="00D0497C" w:rsidP="00C53855">
            <w:pPr>
              <w:numPr>
                <w:ilvl w:val="0"/>
                <w:numId w:val="77"/>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海洋環境之監測及污染緊急應變計畫。</w:t>
            </w:r>
          </w:p>
        </w:tc>
        <w:tc>
          <w:tcPr>
            <w:tcW w:w="1576"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p>
        </w:tc>
      </w:tr>
      <w:tr w:rsidR="00D0497C" w:rsidRPr="00864879" w:rsidTr="00864879">
        <w:trPr>
          <w:trHeight w:val="365"/>
          <w:jc w:val="center"/>
        </w:trPr>
        <w:tc>
          <w:tcPr>
            <w:tcW w:w="9212" w:type="dxa"/>
            <w:gridSpan w:val="4"/>
            <w:tcMar>
              <w:top w:w="0" w:type="dxa"/>
              <w:left w:w="108" w:type="dxa"/>
              <w:bottom w:w="0" w:type="dxa"/>
              <w:right w:w="108" w:type="dxa"/>
            </w:tcMar>
          </w:tcPr>
          <w:p w:rsidR="00D0497C" w:rsidRPr="00864879" w:rsidRDefault="00D0497C" w:rsidP="00C53855">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r w:rsidRPr="00864879">
              <w:rPr>
                <w:rFonts w:ascii="Times New Roman" w:eastAsia="標楷體" w:hAnsi="Times New Roman"/>
                <w:b/>
              </w:rPr>
              <w:t>Lg084</w:t>
            </w:r>
            <w:r w:rsidRPr="00864879">
              <w:rPr>
                <w:rFonts w:ascii="Times New Roman" w:eastAsia="標楷體" w:hAnsi="Times New Roman" w:hint="eastAsia"/>
                <w:b/>
              </w:rPr>
              <w:t>農業類：牧業</w:t>
            </w:r>
          </w:p>
        </w:tc>
      </w:tr>
      <w:tr w:rsidR="00D0497C" w:rsidRPr="00864879" w:rsidTr="00864879">
        <w:trPr>
          <w:trHeight w:val="398"/>
          <w:jc w:val="center"/>
        </w:trPr>
        <w:tc>
          <w:tcPr>
            <w:tcW w:w="1021" w:type="dxa"/>
            <w:tcMar>
              <w:top w:w="0" w:type="dxa"/>
              <w:left w:w="108" w:type="dxa"/>
              <w:bottom w:w="0" w:type="dxa"/>
              <w:right w:w="108" w:type="dxa"/>
            </w:tcMar>
          </w:tcPr>
          <w:p w:rsidR="00D0497C" w:rsidRPr="00864879" w:rsidRDefault="00D0497C" w:rsidP="00C53855">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編號</w:t>
            </w:r>
          </w:p>
        </w:tc>
        <w:tc>
          <w:tcPr>
            <w:tcW w:w="1767" w:type="dxa"/>
            <w:tcMar>
              <w:top w:w="0" w:type="dxa"/>
              <w:left w:w="108" w:type="dxa"/>
              <w:bottom w:w="0" w:type="dxa"/>
              <w:right w:w="108" w:type="dxa"/>
            </w:tcMar>
          </w:tcPr>
          <w:p w:rsidR="00D0497C" w:rsidRPr="00864879" w:rsidRDefault="00D0497C" w:rsidP="00C53855">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次主題別</w:t>
            </w:r>
          </w:p>
        </w:tc>
        <w:tc>
          <w:tcPr>
            <w:tcW w:w="4848" w:type="dxa"/>
            <w:tcMar>
              <w:top w:w="0" w:type="dxa"/>
              <w:left w:w="108" w:type="dxa"/>
              <w:bottom w:w="0" w:type="dxa"/>
              <w:right w:w="108" w:type="dxa"/>
            </w:tcMar>
          </w:tcPr>
          <w:p w:rsidR="00D0497C" w:rsidRPr="00864879" w:rsidRDefault="00D0497C" w:rsidP="00C53855">
            <w:pPr>
              <w:pBdr>
                <w:left w:val="single" w:sz="8" w:space="31" w:color="000000"/>
                <w:right w:val="single" w:sz="8" w:space="31" w:color="000000"/>
              </w:pBdr>
              <w:tabs>
                <w:tab w:val="num" w:pos="360"/>
              </w:tabs>
              <w:ind w:left="360" w:right="57" w:hanging="360"/>
              <w:jc w:val="both"/>
              <w:rPr>
                <w:rFonts w:ascii="Times New Roman" w:eastAsia="標楷體" w:hAnsi="Times New Roman"/>
              </w:rPr>
            </w:pPr>
            <w:r w:rsidRPr="00864879">
              <w:rPr>
                <w:rFonts w:ascii="Times New Roman" w:eastAsia="標楷體" w:hAnsi="Times New Roman" w:hint="eastAsia"/>
              </w:rPr>
              <w:t>檔案內容重點</w:t>
            </w:r>
          </w:p>
        </w:tc>
        <w:tc>
          <w:tcPr>
            <w:tcW w:w="1576" w:type="dxa"/>
            <w:tcMar>
              <w:top w:w="0" w:type="dxa"/>
              <w:left w:w="108" w:type="dxa"/>
              <w:bottom w:w="0" w:type="dxa"/>
              <w:right w:w="108" w:type="dxa"/>
            </w:tcMar>
          </w:tcPr>
          <w:p w:rsidR="00D0497C" w:rsidRPr="00864879" w:rsidRDefault="00D0497C" w:rsidP="00C53855">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備註</w:t>
            </w:r>
          </w:p>
        </w:tc>
      </w:tr>
      <w:tr w:rsidR="00D0497C" w:rsidRPr="00864879" w:rsidTr="00864879">
        <w:trPr>
          <w:trHeight w:val="688"/>
          <w:jc w:val="center"/>
        </w:trPr>
        <w:tc>
          <w:tcPr>
            <w:tcW w:w="1021"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Lg08401</w:t>
            </w:r>
          </w:p>
        </w:tc>
        <w:tc>
          <w:tcPr>
            <w:tcW w:w="1767"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政策及法令</w:t>
            </w:r>
          </w:p>
        </w:tc>
        <w:tc>
          <w:tcPr>
            <w:tcW w:w="4848" w:type="dxa"/>
            <w:tcMar>
              <w:top w:w="0" w:type="dxa"/>
              <w:left w:w="108" w:type="dxa"/>
              <w:bottom w:w="0" w:type="dxa"/>
              <w:right w:w="108" w:type="dxa"/>
            </w:tcMar>
          </w:tcPr>
          <w:p w:rsidR="00D0497C" w:rsidRPr="00864879" w:rsidRDefault="00D0497C" w:rsidP="00C53855">
            <w:pPr>
              <w:numPr>
                <w:ilvl w:val="0"/>
                <w:numId w:val="78"/>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肉品市場設立管理。</w:t>
            </w:r>
          </w:p>
          <w:p w:rsidR="00D0497C" w:rsidRPr="00864879" w:rsidRDefault="00D0497C" w:rsidP="00C53855">
            <w:pPr>
              <w:numPr>
                <w:ilvl w:val="0"/>
                <w:numId w:val="78"/>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農業用地容許作畜牧設施使用。</w:t>
            </w:r>
          </w:p>
        </w:tc>
        <w:tc>
          <w:tcPr>
            <w:tcW w:w="1576"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p>
        </w:tc>
      </w:tr>
      <w:tr w:rsidR="00D0497C" w:rsidRPr="00864879" w:rsidTr="00864879">
        <w:trPr>
          <w:trHeight w:val="657"/>
          <w:jc w:val="center"/>
        </w:trPr>
        <w:tc>
          <w:tcPr>
            <w:tcW w:w="1021"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Lg08402</w:t>
            </w:r>
          </w:p>
        </w:tc>
        <w:tc>
          <w:tcPr>
            <w:tcW w:w="1767"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牧業業務</w:t>
            </w:r>
          </w:p>
        </w:tc>
        <w:tc>
          <w:tcPr>
            <w:tcW w:w="4848" w:type="dxa"/>
            <w:tcMar>
              <w:top w:w="0" w:type="dxa"/>
              <w:left w:w="108" w:type="dxa"/>
              <w:bottom w:w="0" w:type="dxa"/>
              <w:right w:w="108" w:type="dxa"/>
            </w:tcMar>
          </w:tcPr>
          <w:p w:rsidR="00D0497C" w:rsidRPr="00864879" w:rsidRDefault="00D0497C" w:rsidP="00C53855">
            <w:pPr>
              <w:numPr>
                <w:ilvl w:val="0"/>
                <w:numId w:val="79"/>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牧場登記。</w:t>
            </w:r>
          </w:p>
          <w:p w:rsidR="00D0497C" w:rsidRPr="00864879" w:rsidRDefault="00D0497C" w:rsidP="00C53855">
            <w:pPr>
              <w:numPr>
                <w:ilvl w:val="0"/>
                <w:numId w:val="79"/>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畜牧類統計報告。</w:t>
            </w:r>
          </w:p>
        </w:tc>
        <w:tc>
          <w:tcPr>
            <w:tcW w:w="1576"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p>
        </w:tc>
      </w:tr>
      <w:tr w:rsidR="00D0497C" w:rsidRPr="00864879" w:rsidTr="00864879">
        <w:trPr>
          <w:trHeight w:val="355"/>
          <w:jc w:val="center"/>
        </w:trPr>
        <w:tc>
          <w:tcPr>
            <w:tcW w:w="9212" w:type="dxa"/>
            <w:gridSpan w:val="4"/>
            <w:tcMar>
              <w:top w:w="0" w:type="dxa"/>
              <w:left w:w="108" w:type="dxa"/>
              <w:bottom w:w="0" w:type="dxa"/>
              <w:right w:w="108" w:type="dxa"/>
            </w:tcMar>
          </w:tcPr>
          <w:p w:rsidR="00D0497C" w:rsidRPr="00864879" w:rsidRDefault="00D0497C" w:rsidP="00B856F1">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r w:rsidRPr="00864879">
              <w:rPr>
                <w:rFonts w:ascii="Times New Roman" w:eastAsia="標楷體" w:hAnsi="Times New Roman"/>
                <w:b/>
              </w:rPr>
              <w:t>Lg091</w:t>
            </w:r>
            <w:r w:rsidRPr="00864879">
              <w:rPr>
                <w:rFonts w:ascii="Times New Roman" w:eastAsia="標楷體" w:hAnsi="Times New Roman" w:hint="eastAsia"/>
                <w:b/>
                <w:kern w:val="0"/>
              </w:rPr>
              <w:t>建設類：</w:t>
            </w:r>
            <w:r w:rsidRPr="00864879">
              <w:rPr>
                <w:rFonts w:ascii="Times New Roman" w:eastAsia="標楷體" w:hAnsi="Times New Roman" w:hint="eastAsia"/>
                <w:b/>
              </w:rPr>
              <w:t>商業</w:t>
            </w:r>
          </w:p>
        </w:tc>
      </w:tr>
      <w:tr w:rsidR="00D0497C" w:rsidRPr="00864879" w:rsidTr="00864879">
        <w:trPr>
          <w:trHeight w:val="388"/>
          <w:jc w:val="center"/>
        </w:trPr>
        <w:tc>
          <w:tcPr>
            <w:tcW w:w="1021" w:type="dxa"/>
            <w:tcMar>
              <w:top w:w="0" w:type="dxa"/>
              <w:left w:w="108" w:type="dxa"/>
              <w:bottom w:w="0" w:type="dxa"/>
              <w:right w:w="108" w:type="dxa"/>
            </w:tcMar>
          </w:tcPr>
          <w:p w:rsidR="00D0497C" w:rsidRPr="00864879" w:rsidRDefault="00D0497C" w:rsidP="00B856F1">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編號</w:t>
            </w:r>
          </w:p>
        </w:tc>
        <w:tc>
          <w:tcPr>
            <w:tcW w:w="1767" w:type="dxa"/>
            <w:tcMar>
              <w:top w:w="0" w:type="dxa"/>
              <w:left w:w="108" w:type="dxa"/>
              <w:bottom w:w="0" w:type="dxa"/>
              <w:right w:w="108" w:type="dxa"/>
            </w:tcMar>
          </w:tcPr>
          <w:p w:rsidR="00D0497C" w:rsidRPr="00864879" w:rsidRDefault="00D0497C" w:rsidP="00B856F1">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次主題別</w:t>
            </w:r>
          </w:p>
        </w:tc>
        <w:tc>
          <w:tcPr>
            <w:tcW w:w="4848" w:type="dxa"/>
            <w:tcMar>
              <w:top w:w="0" w:type="dxa"/>
              <w:left w:w="108" w:type="dxa"/>
              <w:bottom w:w="0" w:type="dxa"/>
              <w:right w:w="108" w:type="dxa"/>
            </w:tcMar>
          </w:tcPr>
          <w:p w:rsidR="00D0497C" w:rsidRPr="00864879" w:rsidRDefault="00D0497C" w:rsidP="00B856F1">
            <w:pPr>
              <w:pBdr>
                <w:left w:val="single" w:sz="8" w:space="31" w:color="000000"/>
                <w:right w:val="single" w:sz="8" w:space="31" w:color="000000"/>
              </w:pBdr>
              <w:tabs>
                <w:tab w:val="num" w:pos="360"/>
              </w:tabs>
              <w:ind w:left="360" w:right="57" w:hanging="360"/>
              <w:jc w:val="both"/>
              <w:rPr>
                <w:rFonts w:ascii="Times New Roman" w:eastAsia="標楷體" w:hAnsi="Times New Roman"/>
              </w:rPr>
            </w:pPr>
            <w:r w:rsidRPr="00864879">
              <w:rPr>
                <w:rFonts w:ascii="Times New Roman" w:eastAsia="標楷體" w:hAnsi="Times New Roman" w:hint="eastAsia"/>
              </w:rPr>
              <w:t>檔案內容重點</w:t>
            </w:r>
          </w:p>
        </w:tc>
        <w:tc>
          <w:tcPr>
            <w:tcW w:w="1576" w:type="dxa"/>
            <w:tcMar>
              <w:top w:w="0" w:type="dxa"/>
              <w:left w:w="108" w:type="dxa"/>
              <w:bottom w:w="0" w:type="dxa"/>
              <w:right w:w="108" w:type="dxa"/>
            </w:tcMar>
          </w:tcPr>
          <w:p w:rsidR="00D0497C" w:rsidRPr="00864879" w:rsidRDefault="00D0497C" w:rsidP="00B856F1">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備註</w:t>
            </w:r>
          </w:p>
        </w:tc>
      </w:tr>
      <w:tr w:rsidR="00D0497C" w:rsidRPr="00864879" w:rsidTr="00864879">
        <w:trPr>
          <w:trHeight w:val="651"/>
          <w:jc w:val="center"/>
        </w:trPr>
        <w:tc>
          <w:tcPr>
            <w:tcW w:w="1021"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Lg09101</w:t>
            </w:r>
          </w:p>
        </w:tc>
        <w:tc>
          <w:tcPr>
            <w:tcW w:w="1767"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政策及法令</w:t>
            </w:r>
          </w:p>
        </w:tc>
        <w:tc>
          <w:tcPr>
            <w:tcW w:w="4848" w:type="dxa"/>
            <w:tcMar>
              <w:top w:w="0" w:type="dxa"/>
              <w:left w:w="108" w:type="dxa"/>
              <w:bottom w:w="0" w:type="dxa"/>
              <w:right w:w="108" w:type="dxa"/>
            </w:tcMar>
          </w:tcPr>
          <w:p w:rsidR="00D0497C" w:rsidRPr="00864879" w:rsidRDefault="00D0497C" w:rsidP="00B856F1">
            <w:pPr>
              <w:pBdr>
                <w:left w:val="single" w:sz="8" w:space="31" w:color="000000"/>
                <w:right w:val="single" w:sz="8" w:space="31" w:color="000000"/>
              </w:pBdr>
              <w:tabs>
                <w:tab w:val="num" w:pos="360"/>
              </w:tabs>
              <w:ind w:left="360" w:right="57" w:hanging="360"/>
              <w:jc w:val="both"/>
              <w:rPr>
                <w:rFonts w:ascii="Times New Roman" w:eastAsia="標楷體" w:hAnsi="Times New Roman"/>
              </w:rPr>
            </w:pPr>
            <w:r w:rsidRPr="00864879">
              <w:rPr>
                <w:rFonts w:ascii="Times New Roman" w:eastAsia="標楷體" w:hAnsi="Times New Roman" w:hint="eastAsia"/>
              </w:rPr>
              <w:t>地方商業相關法令與法制作業過程之計畫、意見諮詢、協商紀錄。</w:t>
            </w:r>
          </w:p>
        </w:tc>
        <w:tc>
          <w:tcPr>
            <w:tcW w:w="1576"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p>
        </w:tc>
      </w:tr>
      <w:tr w:rsidR="00D0497C" w:rsidRPr="00864879" w:rsidTr="00B856F1">
        <w:trPr>
          <w:trHeight w:val="818"/>
          <w:jc w:val="center"/>
        </w:trPr>
        <w:tc>
          <w:tcPr>
            <w:tcW w:w="1021"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Lg09102</w:t>
            </w:r>
          </w:p>
        </w:tc>
        <w:tc>
          <w:tcPr>
            <w:tcW w:w="1767"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商業業務</w:t>
            </w:r>
          </w:p>
        </w:tc>
        <w:tc>
          <w:tcPr>
            <w:tcW w:w="4848" w:type="dxa"/>
            <w:tcMar>
              <w:top w:w="0" w:type="dxa"/>
              <w:left w:w="108" w:type="dxa"/>
              <w:bottom w:w="0" w:type="dxa"/>
              <w:right w:w="108" w:type="dxa"/>
            </w:tcMar>
          </w:tcPr>
          <w:p w:rsidR="00D0497C" w:rsidRPr="00864879" w:rsidRDefault="00D0497C" w:rsidP="00B856F1">
            <w:pPr>
              <w:numPr>
                <w:ilvl w:val="0"/>
                <w:numId w:val="80"/>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營利事業設立、變更、註銷、、停業、復業。</w:t>
            </w:r>
          </w:p>
          <w:p w:rsidR="00D0497C" w:rsidRPr="00864879" w:rsidRDefault="00D0497C" w:rsidP="00B856F1">
            <w:pPr>
              <w:numPr>
                <w:ilvl w:val="0"/>
                <w:numId w:val="80"/>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加油站、天然氣事業設立。</w:t>
            </w:r>
          </w:p>
          <w:p w:rsidR="00D0497C" w:rsidRPr="00864879" w:rsidRDefault="00D0497C" w:rsidP="00B856F1">
            <w:pPr>
              <w:numPr>
                <w:ilvl w:val="0"/>
                <w:numId w:val="80"/>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液化石油氣分裝場、自用加儲油氣設施設立。</w:t>
            </w:r>
          </w:p>
          <w:p w:rsidR="00D0497C" w:rsidRPr="00864879" w:rsidRDefault="00D0497C" w:rsidP="00B856F1">
            <w:pPr>
              <w:numPr>
                <w:ilvl w:val="0"/>
                <w:numId w:val="80"/>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自來水廠商業登記、產權登記</w:t>
            </w:r>
          </w:p>
        </w:tc>
        <w:tc>
          <w:tcPr>
            <w:tcW w:w="1576"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p>
        </w:tc>
      </w:tr>
      <w:tr w:rsidR="00D0497C" w:rsidRPr="00864879" w:rsidTr="00864879">
        <w:trPr>
          <w:trHeight w:val="367"/>
          <w:jc w:val="center"/>
        </w:trPr>
        <w:tc>
          <w:tcPr>
            <w:tcW w:w="9212" w:type="dxa"/>
            <w:gridSpan w:val="4"/>
            <w:tcMar>
              <w:top w:w="0" w:type="dxa"/>
              <w:left w:w="108" w:type="dxa"/>
              <w:bottom w:w="0" w:type="dxa"/>
              <w:right w:w="108" w:type="dxa"/>
            </w:tcMar>
          </w:tcPr>
          <w:p w:rsidR="00D0497C" w:rsidRPr="00864879" w:rsidRDefault="00D0497C" w:rsidP="00B856F1">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r w:rsidRPr="00864879">
              <w:rPr>
                <w:rFonts w:ascii="Times New Roman" w:eastAsia="標楷體" w:hAnsi="Times New Roman"/>
                <w:b/>
              </w:rPr>
              <w:t>Lg092</w:t>
            </w:r>
            <w:r w:rsidRPr="00864879">
              <w:rPr>
                <w:rFonts w:ascii="Times New Roman" w:eastAsia="標楷體" w:hAnsi="Times New Roman" w:hint="eastAsia"/>
                <w:b/>
                <w:kern w:val="0"/>
              </w:rPr>
              <w:t>建設類：</w:t>
            </w:r>
            <w:r w:rsidRPr="00864879">
              <w:rPr>
                <w:rFonts w:ascii="Times New Roman" w:eastAsia="標楷體" w:hAnsi="Times New Roman" w:hint="eastAsia"/>
                <w:b/>
              </w:rPr>
              <w:t>礦業</w:t>
            </w:r>
          </w:p>
        </w:tc>
      </w:tr>
      <w:tr w:rsidR="00D0497C" w:rsidRPr="00864879" w:rsidTr="00864879">
        <w:trPr>
          <w:trHeight w:val="400"/>
          <w:jc w:val="center"/>
        </w:trPr>
        <w:tc>
          <w:tcPr>
            <w:tcW w:w="1021" w:type="dxa"/>
            <w:tcMar>
              <w:top w:w="0" w:type="dxa"/>
              <w:left w:w="108" w:type="dxa"/>
              <w:bottom w:w="0" w:type="dxa"/>
              <w:right w:w="108" w:type="dxa"/>
            </w:tcMar>
          </w:tcPr>
          <w:p w:rsidR="00D0497C" w:rsidRPr="00864879" w:rsidRDefault="00D0497C" w:rsidP="00B856F1">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編號</w:t>
            </w:r>
          </w:p>
        </w:tc>
        <w:tc>
          <w:tcPr>
            <w:tcW w:w="1767" w:type="dxa"/>
            <w:tcMar>
              <w:top w:w="0" w:type="dxa"/>
              <w:left w:w="108" w:type="dxa"/>
              <w:bottom w:w="0" w:type="dxa"/>
              <w:right w:w="108" w:type="dxa"/>
            </w:tcMar>
          </w:tcPr>
          <w:p w:rsidR="00D0497C" w:rsidRPr="00864879" w:rsidRDefault="00D0497C" w:rsidP="00B856F1">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次主題別</w:t>
            </w:r>
          </w:p>
        </w:tc>
        <w:tc>
          <w:tcPr>
            <w:tcW w:w="4848" w:type="dxa"/>
            <w:tcMar>
              <w:top w:w="0" w:type="dxa"/>
              <w:left w:w="108" w:type="dxa"/>
              <w:bottom w:w="0" w:type="dxa"/>
              <w:right w:w="108" w:type="dxa"/>
            </w:tcMar>
          </w:tcPr>
          <w:p w:rsidR="00D0497C" w:rsidRPr="00864879" w:rsidRDefault="00D0497C" w:rsidP="00B856F1">
            <w:pPr>
              <w:pBdr>
                <w:left w:val="single" w:sz="8" w:space="31" w:color="000000"/>
                <w:right w:val="single" w:sz="8" w:space="31" w:color="000000"/>
              </w:pBdr>
              <w:tabs>
                <w:tab w:val="num" w:pos="360"/>
              </w:tabs>
              <w:ind w:left="360" w:right="57" w:hanging="360"/>
              <w:jc w:val="both"/>
              <w:rPr>
                <w:rFonts w:ascii="Times New Roman" w:eastAsia="標楷體" w:hAnsi="Times New Roman"/>
              </w:rPr>
            </w:pPr>
            <w:r w:rsidRPr="00864879">
              <w:rPr>
                <w:rFonts w:ascii="Times New Roman" w:eastAsia="標楷體" w:hAnsi="Times New Roman" w:hint="eastAsia"/>
              </w:rPr>
              <w:t>檔案內容重點</w:t>
            </w:r>
          </w:p>
        </w:tc>
        <w:tc>
          <w:tcPr>
            <w:tcW w:w="1576" w:type="dxa"/>
            <w:tcMar>
              <w:top w:w="0" w:type="dxa"/>
              <w:left w:w="108" w:type="dxa"/>
              <w:bottom w:w="0" w:type="dxa"/>
              <w:right w:w="108" w:type="dxa"/>
            </w:tcMar>
          </w:tcPr>
          <w:p w:rsidR="00D0497C" w:rsidRPr="00864879" w:rsidRDefault="00D0497C" w:rsidP="00B856F1">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備註</w:t>
            </w:r>
          </w:p>
        </w:tc>
      </w:tr>
      <w:tr w:rsidR="00D0497C" w:rsidRPr="00864879" w:rsidTr="00864879">
        <w:trPr>
          <w:trHeight w:val="648"/>
          <w:jc w:val="center"/>
        </w:trPr>
        <w:tc>
          <w:tcPr>
            <w:tcW w:w="1021"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Lg09201</w:t>
            </w:r>
          </w:p>
        </w:tc>
        <w:tc>
          <w:tcPr>
            <w:tcW w:w="1767"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政策及法令</w:t>
            </w:r>
          </w:p>
        </w:tc>
        <w:tc>
          <w:tcPr>
            <w:tcW w:w="4848" w:type="dxa"/>
            <w:tcMar>
              <w:top w:w="0" w:type="dxa"/>
              <w:left w:w="108" w:type="dxa"/>
              <w:bottom w:w="0" w:type="dxa"/>
              <w:right w:w="108" w:type="dxa"/>
            </w:tcMar>
          </w:tcPr>
          <w:p w:rsidR="00D0497C" w:rsidRPr="00864879" w:rsidRDefault="00D0497C" w:rsidP="00B856F1">
            <w:pPr>
              <w:numPr>
                <w:ilvl w:val="0"/>
                <w:numId w:val="81"/>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土石方資源堆置場設置及管理。</w:t>
            </w:r>
          </w:p>
          <w:p w:rsidR="00D0497C" w:rsidRPr="00864879" w:rsidRDefault="00D0497C" w:rsidP="00B856F1">
            <w:pPr>
              <w:numPr>
                <w:ilvl w:val="0"/>
                <w:numId w:val="81"/>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土石採取許可及管理。</w:t>
            </w:r>
          </w:p>
        </w:tc>
        <w:tc>
          <w:tcPr>
            <w:tcW w:w="1576"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p>
        </w:tc>
      </w:tr>
      <w:tr w:rsidR="00D0497C" w:rsidRPr="00864879" w:rsidTr="00864879">
        <w:trPr>
          <w:trHeight w:val="406"/>
          <w:jc w:val="center"/>
        </w:trPr>
        <w:tc>
          <w:tcPr>
            <w:tcW w:w="1021"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Lg09202</w:t>
            </w:r>
          </w:p>
        </w:tc>
        <w:tc>
          <w:tcPr>
            <w:tcW w:w="1767"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礦業業務</w:t>
            </w:r>
          </w:p>
        </w:tc>
        <w:tc>
          <w:tcPr>
            <w:tcW w:w="4848" w:type="dxa"/>
            <w:tcMar>
              <w:top w:w="0" w:type="dxa"/>
              <w:left w:w="108" w:type="dxa"/>
              <w:bottom w:w="0" w:type="dxa"/>
              <w:right w:w="108" w:type="dxa"/>
            </w:tcMar>
          </w:tcPr>
          <w:p w:rsidR="00D0497C" w:rsidRPr="00864879" w:rsidRDefault="00D0497C" w:rsidP="00B856F1">
            <w:pPr>
              <w:pBdr>
                <w:left w:val="single" w:sz="8" w:space="31" w:color="000000"/>
                <w:right w:val="single" w:sz="8" w:space="31" w:color="000000"/>
              </w:pBdr>
              <w:tabs>
                <w:tab w:val="num" w:pos="360"/>
              </w:tabs>
              <w:ind w:left="360" w:right="57" w:hanging="360"/>
              <w:jc w:val="both"/>
              <w:rPr>
                <w:rFonts w:ascii="Times New Roman" w:eastAsia="標楷體" w:hAnsi="Times New Roman"/>
              </w:rPr>
            </w:pPr>
            <w:r w:rsidRPr="00864879">
              <w:rPr>
                <w:rFonts w:ascii="Times New Roman" w:eastAsia="標楷體" w:hAnsi="Times New Roman" w:hint="eastAsia"/>
              </w:rPr>
              <w:t>特定水土保持區及土石流防治工程</w:t>
            </w:r>
            <w:r>
              <w:rPr>
                <w:rFonts w:ascii="Times New Roman" w:eastAsia="標楷體" w:hAnsi="Times New Roman" w:hint="eastAsia"/>
              </w:rPr>
              <w:t>。</w:t>
            </w:r>
          </w:p>
        </w:tc>
        <w:tc>
          <w:tcPr>
            <w:tcW w:w="1576"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p>
        </w:tc>
      </w:tr>
      <w:tr w:rsidR="00D0497C" w:rsidRPr="00864879" w:rsidTr="00864879">
        <w:trPr>
          <w:trHeight w:val="412"/>
          <w:jc w:val="center"/>
        </w:trPr>
        <w:tc>
          <w:tcPr>
            <w:tcW w:w="9212" w:type="dxa"/>
            <w:gridSpan w:val="4"/>
            <w:tcMar>
              <w:top w:w="0" w:type="dxa"/>
              <w:left w:w="108" w:type="dxa"/>
              <w:bottom w:w="0" w:type="dxa"/>
              <w:right w:w="108" w:type="dxa"/>
            </w:tcMar>
          </w:tcPr>
          <w:p w:rsidR="00D0497C" w:rsidRPr="00864879" w:rsidRDefault="00D0497C" w:rsidP="00B856F1">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r w:rsidRPr="00864879">
              <w:rPr>
                <w:rFonts w:ascii="Times New Roman" w:eastAsia="標楷體" w:hAnsi="Times New Roman"/>
                <w:b/>
              </w:rPr>
              <w:t>Lg093</w:t>
            </w:r>
            <w:r w:rsidRPr="00864879">
              <w:rPr>
                <w:rFonts w:ascii="Times New Roman" w:eastAsia="標楷體" w:hAnsi="Times New Roman" w:hint="eastAsia"/>
                <w:b/>
                <w:kern w:val="0"/>
              </w:rPr>
              <w:t>建設類：</w:t>
            </w:r>
            <w:r w:rsidRPr="00864879">
              <w:rPr>
                <w:rFonts w:ascii="Times New Roman" w:eastAsia="標楷體" w:hAnsi="Times New Roman" w:hint="eastAsia"/>
                <w:b/>
              </w:rPr>
              <w:t>工業</w:t>
            </w:r>
          </w:p>
        </w:tc>
      </w:tr>
      <w:tr w:rsidR="00D0497C" w:rsidRPr="00864879" w:rsidTr="00864879">
        <w:trPr>
          <w:trHeight w:val="403"/>
          <w:jc w:val="center"/>
        </w:trPr>
        <w:tc>
          <w:tcPr>
            <w:tcW w:w="1021" w:type="dxa"/>
            <w:tcMar>
              <w:top w:w="0" w:type="dxa"/>
              <w:left w:w="108" w:type="dxa"/>
              <w:bottom w:w="0" w:type="dxa"/>
              <w:right w:w="108" w:type="dxa"/>
            </w:tcMar>
          </w:tcPr>
          <w:p w:rsidR="00D0497C" w:rsidRPr="00864879" w:rsidRDefault="00D0497C" w:rsidP="00B856F1">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編號</w:t>
            </w:r>
          </w:p>
        </w:tc>
        <w:tc>
          <w:tcPr>
            <w:tcW w:w="1767" w:type="dxa"/>
            <w:tcMar>
              <w:top w:w="0" w:type="dxa"/>
              <w:left w:w="108" w:type="dxa"/>
              <w:bottom w:w="0" w:type="dxa"/>
              <w:right w:w="108" w:type="dxa"/>
            </w:tcMar>
          </w:tcPr>
          <w:p w:rsidR="00D0497C" w:rsidRPr="00864879" w:rsidRDefault="00D0497C" w:rsidP="00B856F1">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次主題別</w:t>
            </w:r>
          </w:p>
        </w:tc>
        <w:tc>
          <w:tcPr>
            <w:tcW w:w="4848" w:type="dxa"/>
            <w:tcMar>
              <w:top w:w="0" w:type="dxa"/>
              <w:left w:w="108" w:type="dxa"/>
              <w:bottom w:w="0" w:type="dxa"/>
              <w:right w:w="108" w:type="dxa"/>
            </w:tcMar>
          </w:tcPr>
          <w:p w:rsidR="00D0497C" w:rsidRPr="00864879" w:rsidRDefault="00D0497C" w:rsidP="00B856F1">
            <w:pPr>
              <w:pBdr>
                <w:left w:val="single" w:sz="8" w:space="31" w:color="000000"/>
                <w:right w:val="single" w:sz="8" w:space="31" w:color="000000"/>
              </w:pBdr>
              <w:tabs>
                <w:tab w:val="num" w:pos="360"/>
              </w:tabs>
              <w:ind w:left="360" w:right="57" w:hanging="360"/>
              <w:jc w:val="both"/>
              <w:rPr>
                <w:rFonts w:ascii="Times New Roman" w:eastAsia="標楷體" w:hAnsi="Times New Roman"/>
              </w:rPr>
            </w:pPr>
            <w:r w:rsidRPr="00864879">
              <w:rPr>
                <w:rFonts w:ascii="Times New Roman" w:eastAsia="標楷體" w:hAnsi="Times New Roman" w:hint="eastAsia"/>
              </w:rPr>
              <w:t>檔案內容重點</w:t>
            </w:r>
          </w:p>
        </w:tc>
        <w:tc>
          <w:tcPr>
            <w:tcW w:w="1576" w:type="dxa"/>
            <w:tcMar>
              <w:top w:w="0" w:type="dxa"/>
              <w:left w:w="108" w:type="dxa"/>
              <w:bottom w:w="0" w:type="dxa"/>
              <w:right w:w="108" w:type="dxa"/>
            </w:tcMar>
          </w:tcPr>
          <w:p w:rsidR="00D0497C" w:rsidRPr="00864879" w:rsidRDefault="00D0497C" w:rsidP="00B856F1">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備註</w:t>
            </w:r>
          </w:p>
        </w:tc>
      </w:tr>
      <w:tr w:rsidR="00D0497C" w:rsidRPr="00864879" w:rsidTr="00864879">
        <w:trPr>
          <w:trHeight w:val="409"/>
          <w:jc w:val="center"/>
        </w:trPr>
        <w:tc>
          <w:tcPr>
            <w:tcW w:w="1021"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Lg09301</w:t>
            </w:r>
          </w:p>
        </w:tc>
        <w:tc>
          <w:tcPr>
            <w:tcW w:w="1767"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政策及法令</w:t>
            </w:r>
          </w:p>
        </w:tc>
        <w:tc>
          <w:tcPr>
            <w:tcW w:w="4848" w:type="dxa"/>
            <w:tcMar>
              <w:top w:w="0" w:type="dxa"/>
              <w:left w:w="108" w:type="dxa"/>
              <w:bottom w:w="0" w:type="dxa"/>
              <w:right w:w="108" w:type="dxa"/>
            </w:tcMar>
          </w:tcPr>
          <w:p w:rsidR="00D0497C" w:rsidRPr="00864879" w:rsidRDefault="00D0497C" w:rsidP="00B856F1">
            <w:pPr>
              <w:pBdr>
                <w:left w:val="single" w:sz="8" w:space="31" w:color="000000"/>
                <w:right w:val="single" w:sz="8" w:space="31" w:color="000000"/>
              </w:pBdr>
              <w:tabs>
                <w:tab w:val="num" w:pos="360"/>
              </w:tabs>
              <w:ind w:left="360" w:right="57" w:hanging="360"/>
              <w:jc w:val="both"/>
              <w:rPr>
                <w:rFonts w:ascii="Times New Roman" w:eastAsia="標楷體" w:hAnsi="Times New Roman"/>
              </w:rPr>
            </w:pPr>
            <w:r w:rsidRPr="00864879">
              <w:rPr>
                <w:rFonts w:ascii="Times New Roman" w:eastAsia="標楷體" w:hAnsi="Times New Roman" w:hint="eastAsia"/>
              </w:rPr>
              <w:t>工業用地開發與使用管理。</w:t>
            </w:r>
          </w:p>
        </w:tc>
        <w:tc>
          <w:tcPr>
            <w:tcW w:w="1576"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p>
        </w:tc>
      </w:tr>
      <w:tr w:rsidR="00D0497C" w:rsidRPr="00864879" w:rsidTr="00864879">
        <w:trPr>
          <w:trHeight w:val="401"/>
          <w:jc w:val="center"/>
        </w:trPr>
        <w:tc>
          <w:tcPr>
            <w:tcW w:w="1021"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Lg09302</w:t>
            </w:r>
          </w:p>
        </w:tc>
        <w:tc>
          <w:tcPr>
            <w:tcW w:w="1767"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工業業務</w:t>
            </w:r>
          </w:p>
        </w:tc>
        <w:tc>
          <w:tcPr>
            <w:tcW w:w="4848" w:type="dxa"/>
            <w:tcMar>
              <w:top w:w="0" w:type="dxa"/>
              <w:left w:w="108" w:type="dxa"/>
              <w:bottom w:w="0" w:type="dxa"/>
              <w:right w:w="108" w:type="dxa"/>
            </w:tcMar>
          </w:tcPr>
          <w:p w:rsidR="00D0497C" w:rsidRPr="00864879" w:rsidRDefault="00D0497C" w:rsidP="00B856F1">
            <w:pPr>
              <w:pBdr>
                <w:left w:val="single" w:sz="8" w:space="31" w:color="000000"/>
                <w:right w:val="single" w:sz="8" w:space="31" w:color="000000"/>
              </w:pBdr>
              <w:tabs>
                <w:tab w:val="num" w:pos="360"/>
              </w:tabs>
              <w:ind w:left="360" w:right="57" w:hanging="360"/>
              <w:jc w:val="both"/>
              <w:rPr>
                <w:rFonts w:ascii="Times New Roman" w:eastAsia="標楷體" w:hAnsi="Times New Roman"/>
              </w:rPr>
            </w:pPr>
            <w:r w:rsidRPr="00864879">
              <w:rPr>
                <w:rFonts w:ascii="Times New Roman" w:eastAsia="標楷體" w:hAnsi="Times New Roman" w:hint="eastAsia"/>
              </w:rPr>
              <w:t>工廠設立、變更、登記、註銷。</w:t>
            </w:r>
          </w:p>
        </w:tc>
        <w:tc>
          <w:tcPr>
            <w:tcW w:w="1576"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p>
        </w:tc>
      </w:tr>
      <w:tr w:rsidR="00D0497C" w:rsidRPr="00864879" w:rsidTr="00864879">
        <w:trPr>
          <w:trHeight w:val="407"/>
          <w:jc w:val="center"/>
        </w:trPr>
        <w:tc>
          <w:tcPr>
            <w:tcW w:w="9212" w:type="dxa"/>
            <w:gridSpan w:val="4"/>
            <w:tcMar>
              <w:top w:w="0" w:type="dxa"/>
              <w:left w:w="108" w:type="dxa"/>
              <w:bottom w:w="0" w:type="dxa"/>
              <w:right w:w="108" w:type="dxa"/>
            </w:tcMar>
          </w:tcPr>
          <w:p w:rsidR="00D0497C" w:rsidRPr="00864879" w:rsidRDefault="00D0497C" w:rsidP="00B856F1">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r w:rsidRPr="00864879">
              <w:rPr>
                <w:rFonts w:ascii="Times New Roman" w:eastAsia="標楷體" w:hAnsi="Times New Roman"/>
                <w:b/>
              </w:rPr>
              <w:t>Lg10</w:t>
            </w:r>
            <w:r w:rsidRPr="00864879">
              <w:rPr>
                <w:rFonts w:ascii="Times New Roman" w:eastAsia="標楷體" w:hAnsi="Times New Roman" w:hint="eastAsia"/>
                <w:b/>
              </w:rPr>
              <w:t>環境與國土規劃建設</w:t>
            </w:r>
            <w:r w:rsidRPr="00864879">
              <w:rPr>
                <w:rFonts w:ascii="Times New Roman" w:eastAsia="標楷體" w:hAnsi="Times New Roman" w:hint="eastAsia"/>
                <w:b/>
                <w:kern w:val="0"/>
              </w:rPr>
              <w:t>類</w:t>
            </w:r>
          </w:p>
        </w:tc>
      </w:tr>
      <w:tr w:rsidR="00D0497C" w:rsidRPr="00864879" w:rsidTr="00864879">
        <w:trPr>
          <w:trHeight w:val="398"/>
          <w:jc w:val="center"/>
        </w:trPr>
        <w:tc>
          <w:tcPr>
            <w:tcW w:w="1021" w:type="dxa"/>
            <w:tcMar>
              <w:top w:w="0" w:type="dxa"/>
              <w:left w:w="108" w:type="dxa"/>
              <w:bottom w:w="0" w:type="dxa"/>
              <w:right w:w="108" w:type="dxa"/>
            </w:tcMar>
          </w:tcPr>
          <w:p w:rsidR="00D0497C" w:rsidRPr="00864879" w:rsidRDefault="00D0497C" w:rsidP="00B856F1">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編號</w:t>
            </w:r>
          </w:p>
        </w:tc>
        <w:tc>
          <w:tcPr>
            <w:tcW w:w="1767" w:type="dxa"/>
            <w:tcMar>
              <w:top w:w="0" w:type="dxa"/>
              <w:left w:w="108" w:type="dxa"/>
              <w:bottom w:w="0" w:type="dxa"/>
              <w:right w:w="108" w:type="dxa"/>
            </w:tcMar>
          </w:tcPr>
          <w:p w:rsidR="00D0497C" w:rsidRPr="00864879" w:rsidRDefault="00D0497C" w:rsidP="00B856F1">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次主題別</w:t>
            </w:r>
          </w:p>
        </w:tc>
        <w:tc>
          <w:tcPr>
            <w:tcW w:w="4848" w:type="dxa"/>
            <w:tcMar>
              <w:top w:w="0" w:type="dxa"/>
              <w:left w:w="108" w:type="dxa"/>
              <w:bottom w:w="0" w:type="dxa"/>
              <w:right w:w="108" w:type="dxa"/>
            </w:tcMar>
          </w:tcPr>
          <w:p w:rsidR="00D0497C" w:rsidRPr="00864879" w:rsidRDefault="00D0497C" w:rsidP="00B856F1">
            <w:pPr>
              <w:pBdr>
                <w:left w:val="single" w:sz="8" w:space="31" w:color="000000"/>
                <w:right w:val="single" w:sz="8" w:space="31" w:color="000000"/>
              </w:pBdr>
              <w:tabs>
                <w:tab w:val="num" w:pos="360"/>
              </w:tabs>
              <w:ind w:left="360" w:right="57" w:hanging="360"/>
              <w:jc w:val="both"/>
              <w:rPr>
                <w:rFonts w:ascii="Times New Roman" w:eastAsia="標楷體" w:hAnsi="Times New Roman"/>
              </w:rPr>
            </w:pPr>
            <w:r w:rsidRPr="00864879">
              <w:rPr>
                <w:rFonts w:ascii="Times New Roman" w:eastAsia="標楷體" w:hAnsi="Times New Roman" w:hint="eastAsia"/>
              </w:rPr>
              <w:t>檔案內容重點</w:t>
            </w:r>
          </w:p>
        </w:tc>
        <w:tc>
          <w:tcPr>
            <w:tcW w:w="1576" w:type="dxa"/>
            <w:tcMar>
              <w:top w:w="0" w:type="dxa"/>
              <w:left w:w="108" w:type="dxa"/>
              <w:bottom w:w="0" w:type="dxa"/>
              <w:right w:w="108" w:type="dxa"/>
            </w:tcMar>
          </w:tcPr>
          <w:p w:rsidR="00D0497C" w:rsidRPr="00864879" w:rsidRDefault="00D0497C" w:rsidP="00B856F1">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備註</w:t>
            </w:r>
          </w:p>
        </w:tc>
      </w:tr>
      <w:tr w:rsidR="00D0497C" w:rsidRPr="00864879" w:rsidTr="00B856F1">
        <w:trPr>
          <w:trHeight w:val="818"/>
          <w:jc w:val="center"/>
        </w:trPr>
        <w:tc>
          <w:tcPr>
            <w:tcW w:w="1021"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Lg1001</w:t>
            </w:r>
          </w:p>
        </w:tc>
        <w:tc>
          <w:tcPr>
            <w:tcW w:w="1767"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政策及法令</w:t>
            </w:r>
          </w:p>
        </w:tc>
        <w:tc>
          <w:tcPr>
            <w:tcW w:w="4848" w:type="dxa"/>
            <w:tcMar>
              <w:top w:w="0" w:type="dxa"/>
              <w:left w:w="108" w:type="dxa"/>
              <w:bottom w:w="0" w:type="dxa"/>
              <w:right w:w="108" w:type="dxa"/>
            </w:tcMar>
          </w:tcPr>
          <w:p w:rsidR="00D0497C" w:rsidRPr="00864879" w:rsidRDefault="00D0497C" w:rsidP="00B856F1">
            <w:pPr>
              <w:numPr>
                <w:ilvl w:val="0"/>
                <w:numId w:val="82"/>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都市計畫法令及其解釋與法制作業過程之計畫、意見諮詢、協商紀錄。</w:t>
            </w:r>
          </w:p>
          <w:p w:rsidR="00D0497C" w:rsidRPr="00864879" w:rsidRDefault="00D0497C" w:rsidP="00B856F1">
            <w:pPr>
              <w:numPr>
                <w:ilvl w:val="0"/>
                <w:numId w:val="82"/>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都市計畫擬定與變更、都市計畫委員會會議記錄。</w:t>
            </w:r>
          </w:p>
          <w:p w:rsidR="00D0497C" w:rsidRPr="00864879" w:rsidRDefault="00D0497C" w:rsidP="00B856F1">
            <w:pPr>
              <w:numPr>
                <w:ilvl w:val="0"/>
                <w:numId w:val="82"/>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重要地區之規劃與設計、新市鎮建設、都會區規劃及重大建設</w:t>
            </w:r>
          </w:p>
        </w:tc>
        <w:tc>
          <w:tcPr>
            <w:tcW w:w="1576"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原區位土地使用規劃</w:t>
            </w:r>
          </w:p>
        </w:tc>
      </w:tr>
      <w:tr w:rsidR="00D0497C" w:rsidRPr="00864879" w:rsidTr="00864879">
        <w:trPr>
          <w:trHeight w:val="634"/>
          <w:jc w:val="center"/>
        </w:trPr>
        <w:tc>
          <w:tcPr>
            <w:tcW w:w="1021"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Lg1002</w:t>
            </w:r>
          </w:p>
        </w:tc>
        <w:tc>
          <w:tcPr>
            <w:tcW w:w="1767"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都市計畫</w:t>
            </w:r>
          </w:p>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業務</w:t>
            </w:r>
          </w:p>
        </w:tc>
        <w:tc>
          <w:tcPr>
            <w:tcW w:w="4848" w:type="dxa"/>
            <w:tcMar>
              <w:top w:w="0" w:type="dxa"/>
              <w:left w:w="108" w:type="dxa"/>
              <w:bottom w:w="0" w:type="dxa"/>
              <w:right w:w="108" w:type="dxa"/>
            </w:tcMar>
          </w:tcPr>
          <w:p w:rsidR="00D0497C" w:rsidRPr="00864879" w:rsidRDefault="00D0497C" w:rsidP="00B856F1">
            <w:pPr>
              <w:pBdr>
                <w:left w:val="single" w:sz="8" w:space="31" w:color="000000"/>
                <w:right w:val="single" w:sz="8" w:space="31" w:color="000000"/>
              </w:pBdr>
              <w:tabs>
                <w:tab w:val="num" w:pos="360"/>
              </w:tabs>
              <w:ind w:left="360" w:right="57" w:hanging="360"/>
              <w:jc w:val="both"/>
              <w:rPr>
                <w:rFonts w:ascii="Times New Roman" w:eastAsia="標楷體" w:hAnsi="Times New Roman"/>
              </w:rPr>
            </w:pPr>
            <w:r w:rsidRPr="00864879">
              <w:rPr>
                <w:rFonts w:ascii="Times New Roman" w:eastAsia="標楷體" w:hAnsi="Times New Roman" w:hint="eastAsia"/>
              </w:rPr>
              <w:t>測釘中心樁位工程、公告、指示建築線。</w:t>
            </w:r>
          </w:p>
        </w:tc>
        <w:tc>
          <w:tcPr>
            <w:tcW w:w="1576"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p>
        </w:tc>
      </w:tr>
      <w:tr w:rsidR="00D0497C" w:rsidRPr="00864879" w:rsidTr="00864879">
        <w:trPr>
          <w:trHeight w:val="363"/>
          <w:jc w:val="center"/>
        </w:trPr>
        <w:tc>
          <w:tcPr>
            <w:tcW w:w="9212" w:type="dxa"/>
            <w:gridSpan w:val="4"/>
            <w:tcMar>
              <w:top w:w="0" w:type="dxa"/>
              <w:left w:w="108" w:type="dxa"/>
              <w:bottom w:w="0" w:type="dxa"/>
              <w:right w:w="108" w:type="dxa"/>
            </w:tcMar>
          </w:tcPr>
          <w:p w:rsidR="00D0497C" w:rsidRPr="00864879" w:rsidRDefault="00D0497C" w:rsidP="00B856F1">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r w:rsidRPr="00864879">
              <w:rPr>
                <w:rFonts w:ascii="Times New Roman" w:eastAsia="標楷體" w:hAnsi="Times New Roman"/>
                <w:b/>
              </w:rPr>
              <w:t>Lg11</w:t>
            </w:r>
            <w:r w:rsidRPr="00864879">
              <w:rPr>
                <w:rFonts w:ascii="Times New Roman" w:eastAsia="標楷體" w:hAnsi="Times New Roman" w:hint="eastAsia"/>
                <w:b/>
              </w:rPr>
              <w:t>地政</w:t>
            </w:r>
            <w:r w:rsidRPr="00864879">
              <w:rPr>
                <w:rFonts w:ascii="Times New Roman" w:eastAsia="標楷體" w:hAnsi="Times New Roman" w:hint="eastAsia"/>
                <w:b/>
                <w:kern w:val="0"/>
              </w:rPr>
              <w:t>類</w:t>
            </w:r>
          </w:p>
        </w:tc>
      </w:tr>
      <w:tr w:rsidR="00D0497C" w:rsidRPr="00864879" w:rsidTr="00864879">
        <w:trPr>
          <w:trHeight w:val="411"/>
          <w:jc w:val="center"/>
        </w:trPr>
        <w:tc>
          <w:tcPr>
            <w:tcW w:w="1021" w:type="dxa"/>
            <w:tcMar>
              <w:top w:w="0" w:type="dxa"/>
              <w:left w:w="108" w:type="dxa"/>
              <w:bottom w:w="0" w:type="dxa"/>
              <w:right w:w="108" w:type="dxa"/>
            </w:tcMar>
          </w:tcPr>
          <w:p w:rsidR="00D0497C" w:rsidRPr="00864879" w:rsidRDefault="00D0497C" w:rsidP="00B856F1">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編號</w:t>
            </w:r>
          </w:p>
        </w:tc>
        <w:tc>
          <w:tcPr>
            <w:tcW w:w="1767" w:type="dxa"/>
            <w:tcMar>
              <w:top w:w="0" w:type="dxa"/>
              <w:left w:w="108" w:type="dxa"/>
              <w:bottom w:w="0" w:type="dxa"/>
              <w:right w:w="108" w:type="dxa"/>
            </w:tcMar>
          </w:tcPr>
          <w:p w:rsidR="00D0497C" w:rsidRPr="00864879" w:rsidRDefault="00D0497C" w:rsidP="00B856F1">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次主題別</w:t>
            </w:r>
          </w:p>
        </w:tc>
        <w:tc>
          <w:tcPr>
            <w:tcW w:w="4848" w:type="dxa"/>
            <w:tcMar>
              <w:top w:w="0" w:type="dxa"/>
              <w:left w:w="108" w:type="dxa"/>
              <w:bottom w:w="0" w:type="dxa"/>
              <w:right w:w="108" w:type="dxa"/>
            </w:tcMar>
          </w:tcPr>
          <w:p w:rsidR="00D0497C" w:rsidRPr="00864879" w:rsidRDefault="00D0497C" w:rsidP="00B856F1">
            <w:pPr>
              <w:pBdr>
                <w:left w:val="single" w:sz="8" w:space="31" w:color="000000"/>
                <w:right w:val="single" w:sz="8" w:space="31" w:color="000000"/>
              </w:pBdr>
              <w:tabs>
                <w:tab w:val="num" w:pos="360"/>
              </w:tabs>
              <w:ind w:left="360" w:right="57" w:hanging="360"/>
              <w:jc w:val="both"/>
              <w:rPr>
                <w:rFonts w:ascii="Times New Roman" w:eastAsia="標楷體" w:hAnsi="Times New Roman"/>
              </w:rPr>
            </w:pPr>
            <w:r w:rsidRPr="00864879">
              <w:rPr>
                <w:rFonts w:ascii="Times New Roman" w:eastAsia="標楷體" w:hAnsi="Times New Roman" w:hint="eastAsia"/>
              </w:rPr>
              <w:t>檔案內容重點</w:t>
            </w:r>
          </w:p>
        </w:tc>
        <w:tc>
          <w:tcPr>
            <w:tcW w:w="1576" w:type="dxa"/>
            <w:tcMar>
              <w:top w:w="0" w:type="dxa"/>
              <w:left w:w="108" w:type="dxa"/>
              <w:bottom w:w="0" w:type="dxa"/>
              <w:right w:w="108" w:type="dxa"/>
            </w:tcMar>
          </w:tcPr>
          <w:p w:rsidR="00D0497C" w:rsidRPr="00864879" w:rsidRDefault="00D0497C" w:rsidP="00B856F1">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備註</w:t>
            </w:r>
          </w:p>
        </w:tc>
      </w:tr>
      <w:tr w:rsidR="00D0497C" w:rsidRPr="00864879" w:rsidTr="00864879">
        <w:trPr>
          <w:trHeight w:val="403"/>
          <w:jc w:val="center"/>
        </w:trPr>
        <w:tc>
          <w:tcPr>
            <w:tcW w:w="1021"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Lg1101</w:t>
            </w:r>
          </w:p>
        </w:tc>
        <w:tc>
          <w:tcPr>
            <w:tcW w:w="1767"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政策及法令</w:t>
            </w:r>
          </w:p>
        </w:tc>
        <w:tc>
          <w:tcPr>
            <w:tcW w:w="4848" w:type="dxa"/>
            <w:tcMar>
              <w:top w:w="0" w:type="dxa"/>
              <w:left w:w="108" w:type="dxa"/>
              <w:bottom w:w="0" w:type="dxa"/>
              <w:right w:w="108" w:type="dxa"/>
            </w:tcMar>
          </w:tcPr>
          <w:p w:rsidR="00D0497C" w:rsidRPr="00864879" w:rsidRDefault="00D0497C" w:rsidP="00B856F1">
            <w:pPr>
              <w:pBdr>
                <w:left w:val="single" w:sz="8" w:space="31" w:color="000000"/>
                <w:right w:val="single" w:sz="8" w:space="31" w:color="000000"/>
              </w:pBdr>
              <w:tabs>
                <w:tab w:val="num" w:pos="360"/>
              </w:tabs>
              <w:ind w:left="360" w:right="57" w:hanging="360"/>
              <w:jc w:val="both"/>
              <w:rPr>
                <w:rFonts w:ascii="Times New Roman" w:eastAsia="標楷體" w:hAnsi="Times New Roman"/>
              </w:rPr>
            </w:pPr>
            <w:r w:rsidRPr="00864879">
              <w:rPr>
                <w:rFonts w:ascii="Times New Roman" w:eastAsia="標楷體" w:hAnsi="Times New Roman" w:hint="eastAsia"/>
              </w:rPr>
              <w:t>非都市土地更正、變更、補辦編定管理。</w:t>
            </w:r>
          </w:p>
        </w:tc>
        <w:tc>
          <w:tcPr>
            <w:tcW w:w="1576"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p>
        </w:tc>
      </w:tr>
      <w:tr w:rsidR="00D0497C" w:rsidRPr="00864879" w:rsidTr="00B856F1">
        <w:trPr>
          <w:trHeight w:val="818"/>
          <w:jc w:val="center"/>
        </w:trPr>
        <w:tc>
          <w:tcPr>
            <w:tcW w:w="1021"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Lg1102</w:t>
            </w:r>
          </w:p>
        </w:tc>
        <w:tc>
          <w:tcPr>
            <w:tcW w:w="1767"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地政管理</w:t>
            </w:r>
          </w:p>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業務</w:t>
            </w:r>
          </w:p>
        </w:tc>
        <w:tc>
          <w:tcPr>
            <w:tcW w:w="4848" w:type="dxa"/>
            <w:tcMar>
              <w:top w:w="0" w:type="dxa"/>
              <w:left w:w="108" w:type="dxa"/>
              <w:bottom w:w="0" w:type="dxa"/>
              <w:right w:w="108" w:type="dxa"/>
            </w:tcMar>
          </w:tcPr>
          <w:p w:rsidR="00D0497C" w:rsidRPr="00864879" w:rsidRDefault="00D0497C" w:rsidP="00B856F1">
            <w:pPr>
              <w:numPr>
                <w:ilvl w:val="0"/>
                <w:numId w:val="83"/>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公有耕地放領、放租。</w:t>
            </w:r>
          </w:p>
          <w:p w:rsidR="00D0497C" w:rsidRPr="00864879" w:rsidRDefault="00D0497C" w:rsidP="00B856F1">
            <w:pPr>
              <w:numPr>
                <w:ilvl w:val="0"/>
                <w:numId w:val="83"/>
              </w:numPr>
              <w:rPr>
                <w:rFonts w:ascii="Times New Roman" w:eastAsia="標楷體" w:hAnsi="Times New Roman"/>
              </w:rPr>
            </w:pPr>
            <w:r w:rsidRPr="00864879">
              <w:rPr>
                <w:rFonts w:ascii="Times New Roman" w:eastAsia="標楷體" w:hAnsi="Times New Roman" w:hint="eastAsia"/>
              </w:rPr>
              <w:t>私地徵收、公地撥用。</w:t>
            </w:r>
          </w:p>
          <w:p w:rsidR="00D0497C" w:rsidRPr="00864879" w:rsidRDefault="00D0497C" w:rsidP="00B856F1">
            <w:pPr>
              <w:numPr>
                <w:ilvl w:val="0"/>
                <w:numId w:val="83"/>
              </w:numPr>
              <w:rPr>
                <w:rFonts w:ascii="Times New Roman" w:eastAsia="標楷體" w:hAnsi="Times New Roman"/>
              </w:rPr>
            </w:pPr>
            <w:r w:rsidRPr="00864879">
              <w:rPr>
                <w:rFonts w:ascii="Times New Roman" w:eastAsia="標楷體" w:hAnsi="Times New Roman" w:hint="eastAsia"/>
              </w:rPr>
              <w:t>市地農地重劃。</w:t>
            </w:r>
          </w:p>
          <w:p w:rsidR="00D0497C" w:rsidRPr="00864879" w:rsidRDefault="00D0497C" w:rsidP="00B856F1">
            <w:pPr>
              <w:numPr>
                <w:ilvl w:val="0"/>
                <w:numId w:val="83"/>
              </w:numPr>
              <w:rPr>
                <w:rFonts w:ascii="Times New Roman" w:eastAsia="標楷體" w:hAnsi="Times New Roman"/>
              </w:rPr>
            </w:pPr>
            <w:r w:rsidRPr="00864879">
              <w:rPr>
                <w:rFonts w:ascii="Times New Roman" w:eastAsia="標楷體" w:hAnsi="Times New Roman" w:hint="eastAsia"/>
              </w:rPr>
              <w:t>區段徵收的選定開發、核定、公告。</w:t>
            </w:r>
          </w:p>
          <w:p w:rsidR="00D0497C" w:rsidRPr="00864879" w:rsidRDefault="00D0497C" w:rsidP="00B856F1">
            <w:pPr>
              <w:numPr>
                <w:ilvl w:val="0"/>
                <w:numId w:val="83"/>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地價評議公告。</w:t>
            </w:r>
          </w:p>
        </w:tc>
        <w:tc>
          <w:tcPr>
            <w:tcW w:w="1576"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p>
        </w:tc>
      </w:tr>
      <w:tr w:rsidR="00D0497C" w:rsidRPr="00864879" w:rsidTr="00864879">
        <w:trPr>
          <w:trHeight w:val="293"/>
          <w:jc w:val="center"/>
        </w:trPr>
        <w:tc>
          <w:tcPr>
            <w:tcW w:w="9212" w:type="dxa"/>
            <w:gridSpan w:val="4"/>
            <w:tcMar>
              <w:top w:w="0" w:type="dxa"/>
              <w:left w:w="108" w:type="dxa"/>
              <w:bottom w:w="0" w:type="dxa"/>
              <w:right w:w="108" w:type="dxa"/>
            </w:tcMar>
          </w:tcPr>
          <w:p w:rsidR="00D0497C" w:rsidRPr="00864879" w:rsidRDefault="00D0497C" w:rsidP="00B856F1">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r w:rsidRPr="00864879">
              <w:rPr>
                <w:rFonts w:ascii="Times New Roman" w:eastAsia="標楷體" w:hAnsi="Times New Roman"/>
                <w:b/>
              </w:rPr>
              <w:t>Lg12</w:t>
            </w:r>
            <w:r w:rsidRPr="00864879">
              <w:rPr>
                <w:rFonts w:ascii="Times New Roman" w:eastAsia="標楷體" w:hAnsi="Times New Roman" w:hint="eastAsia"/>
                <w:b/>
              </w:rPr>
              <w:t>水利</w:t>
            </w:r>
            <w:r w:rsidRPr="00864879">
              <w:rPr>
                <w:rFonts w:ascii="Times New Roman" w:eastAsia="標楷體" w:hAnsi="Times New Roman" w:hint="eastAsia"/>
                <w:b/>
                <w:kern w:val="0"/>
              </w:rPr>
              <w:t>類</w:t>
            </w:r>
          </w:p>
        </w:tc>
      </w:tr>
      <w:tr w:rsidR="00D0497C" w:rsidRPr="00864879" w:rsidTr="00864879">
        <w:trPr>
          <w:trHeight w:val="399"/>
          <w:jc w:val="center"/>
        </w:trPr>
        <w:tc>
          <w:tcPr>
            <w:tcW w:w="1021" w:type="dxa"/>
            <w:tcMar>
              <w:top w:w="0" w:type="dxa"/>
              <w:left w:w="108" w:type="dxa"/>
              <w:bottom w:w="0" w:type="dxa"/>
              <w:right w:w="108" w:type="dxa"/>
            </w:tcMar>
          </w:tcPr>
          <w:p w:rsidR="00D0497C" w:rsidRPr="00864879" w:rsidRDefault="00D0497C" w:rsidP="00B856F1">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編號</w:t>
            </w:r>
          </w:p>
        </w:tc>
        <w:tc>
          <w:tcPr>
            <w:tcW w:w="1767" w:type="dxa"/>
            <w:tcMar>
              <w:top w:w="0" w:type="dxa"/>
              <w:left w:w="108" w:type="dxa"/>
              <w:bottom w:w="0" w:type="dxa"/>
              <w:right w:w="108" w:type="dxa"/>
            </w:tcMar>
          </w:tcPr>
          <w:p w:rsidR="00D0497C" w:rsidRPr="00864879" w:rsidRDefault="00D0497C" w:rsidP="00B856F1">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次主題別</w:t>
            </w:r>
          </w:p>
        </w:tc>
        <w:tc>
          <w:tcPr>
            <w:tcW w:w="4848" w:type="dxa"/>
            <w:tcMar>
              <w:top w:w="0" w:type="dxa"/>
              <w:left w:w="108" w:type="dxa"/>
              <w:bottom w:w="0" w:type="dxa"/>
              <w:right w:w="108" w:type="dxa"/>
            </w:tcMar>
          </w:tcPr>
          <w:p w:rsidR="00D0497C" w:rsidRPr="00864879" w:rsidRDefault="00D0497C" w:rsidP="00B856F1">
            <w:pPr>
              <w:pBdr>
                <w:left w:val="single" w:sz="8" w:space="31" w:color="000000"/>
                <w:right w:val="single" w:sz="8" w:space="31" w:color="000000"/>
              </w:pBdr>
              <w:tabs>
                <w:tab w:val="num" w:pos="360"/>
              </w:tabs>
              <w:ind w:left="360" w:right="57" w:hanging="360"/>
              <w:jc w:val="both"/>
              <w:rPr>
                <w:rFonts w:ascii="Times New Roman" w:eastAsia="標楷體" w:hAnsi="Times New Roman"/>
              </w:rPr>
            </w:pPr>
            <w:r w:rsidRPr="00864879">
              <w:rPr>
                <w:rFonts w:ascii="Times New Roman" w:eastAsia="標楷體" w:hAnsi="Times New Roman" w:hint="eastAsia"/>
              </w:rPr>
              <w:t>檔案內容重點</w:t>
            </w:r>
          </w:p>
        </w:tc>
        <w:tc>
          <w:tcPr>
            <w:tcW w:w="1576" w:type="dxa"/>
            <w:tcMar>
              <w:top w:w="0" w:type="dxa"/>
              <w:left w:w="108" w:type="dxa"/>
              <w:bottom w:w="0" w:type="dxa"/>
              <w:right w:w="108" w:type="dxa"/>
            </w:tcMar>
          </w:tcPr>
          <w:p w:rsidR="00D0497C" w:rsidRPr="00864879" w:rsidRDefault="00D0497C" w:rsidP="00B856F1">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備註</w:t>
            </w:r>
          </w:p>
        </w:tc>
      </w:tr>
      <w:tr w:rsidR="00D0497C" w:rsidRPr="00864879" w:rsidTr="00B856F1">
        <w:trPr>
          <w:trHeight w:val="818"/>
          <w:jc w:val="center"/>
        </w:trPr>
        <w:tc>
          <w:tcPr>
            <w:tcW w:w="1021"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Lg1201</w:t>
            </w:r>
          </w:p>
        </w:tc>
        <w:tc>
          <w:tcPr>
            <w:tcW w:w="1767"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政策及法令</w:t>
            </w:r>
          </w:p>
        </w:tc>
        <w:tc>
          <w:tcPr>
            <w:tcW w:w="4848" w:type="dxa"/>
            <w:tcMar>
              <w:top w:w="0" w:type="dxa"/>
              <w:left w:w="108" w:type="dxa"/>
              <w:bottom w:w="0" w:type="dxa"/>
              <w:right w:w="108" w:type="dxa"/>
            </w:tcMar>
          </w:tcPr>
          <w:p w:rsidR="00D0497C" w:rsidRPr="00864879" w:rsidRDefault="00D0497C" w:rsidP="00B856F1">
            <w:pPr>
              <w:numPr>
                <w:ilvl w:val="0"/>
                <w:numId w:val="84"/>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水利法令及其解釋與法制作業過程之計畫、意見諮詢、協商紀錄。</w:t>
            </w:r>
          </w:p>
          <w:p w:rsidR="00D0497C" w:rsidRPr="00864879" w:rsidRDefault="00D0497C" w:rsidP="00B856F1">
            <w:pPr>
              <w:numPr>
                <w:ilvl w:val="0"/>
                <w:numId w:val="84"/>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水權登記。</w:t>
            </w:r>
          </w:p>
          <w:p w:rsidR="00D0497C" w:rsidRPr="00864879" w:rsidRDefault="00D0497C" w:rsidP="00B856F1">
            <w:pPr>
              <w:numPr>
                <w:ilvl w:val="0"/>
                <w:numId w:val="84"/>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污水下水道規劃及土地使用。</w:t>
            </w:r>
          </w:p>
        </w:tc>
        <w:tc>
          <w:tcPr>
            <w:tcW w:w="1576"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p>
        </w:tc>
      </w:tr>
      <w:tr w:rsidR="00D0497C" w:rsidRPr="00864879" w:rsidTr="00B856F1">
        <w:trPr>
          <w:trHeight w:val="818"/>
          <w:jc w:val="center"/>
        </w:trPr>
        <w:tc>
          <w:tcPr>
            <w:tcW w:w="1021"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Lg1202</w:t>
            </w:r>
          </w:p>
        </w:tc>
        <w:tc>
          <w:tcPr>
            <w:tcW w:w="1767"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水利管理</w:t>
            </w:r>
          </w:p>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業務</w:t>
            </w:r>
          </w:p>
        </w:tc>
        <w:tc>
          <w:tcPr>
            <w:tcW w:w="4848" w:type="dxa"/>
            <w:tcMar>
              <w:top w:w="0" w:type="dxa"/>
              <w:left w:w="108" w:type="dxa"/>
              <w:bottom w:w="0" w:type="dxa"/>
              <w:right w:w="108" w:type="dxa"/>
            </w:tcMar>
          </w:tcPr>
          <w:p w:rsidR="00D0497C" w:rsidRPr="00864879" w:rsidRDefault="00D0497C" w:rsidP="00B856F1">
            <w:pPr>
              <w:numPr>
                <w:ilvl w:val="0"/>
                <w:numId w:val="85"/>
              </w:numPr>
              <w:rPr>
                <w:rFonts w:ascii="Times New Roman" w:eastAsia="標楷體" w:hAnsi="Times New Roman"/>
              </w:rPr>
            </w:pPr>
            <w:r w:rsidRPr="00864879">
              <w:rPr>
                <w:rFonts w:ascii="Times New Roman" w:eastAsia="標楷體" w:hAnsi="Times New Roman" w:hint="eastAsia"/>
              </w:rPr>
              <w:t>河川圖籍管理。</w:t>
            </w:r>
          </w:p>
          <w:p w:rsidR="00D0497C" w:rsidRPr="00864879" w:rsidRDefault="00D0497C" w:rsidP="00B856F1">
            <w:pPr>
              <w:numPr>
                <w:ilvl w:val="0"/>
                <w:numId w:val="85"/>
              </w:numPr>
              <w:rPr>
                <w:rFonts w:ascii="Times New Roman" w:eastAsia="標楷體" w:hAnsi="Times New Roman"/>
              </w:rPr>
            </w:pPr>
            <w:r w:rsidRPr="00864879">
              <w:rPr>
                <w:rFonts w:ascii="Times New Roman" w:eastAsia="標楷體" w:hAnsi="Times New Roman" w:hint="eastAsia"/>
              </w:rPr>
              <w:t>區域排水工程設計、建設及改善。</w:t>
            </w:r>
          </w:p>
          <w:p w:rsidR="00D0497C" w:rsidRPr="00864879" w:rsidRDefault="00D0497C" w:rsidP="00B856F1">
            <w:pPr>
              <w:numPr>
                <w:ilvl w:val="0"/>
                <w:numId w:val="85"/>
              </w:numPr>
              <w:rPr>
                <w:rFonts w:ascii="Times New Roman" w:eastAsia="標楷體" w:hAnsi="Times New Roman"/>
              </w:rPr>
            </w:pPr>
            <w:r w:rsidRPr="00864879">
              <w:rPr>
                <w:rFonts w:ascii="Times New Roman" w:eastAsia="標楷體" w:hAnsi="Times New Roman" w:hint="eastAsia"/>
              </w:rPr>
              <w:t>下水道工程規劃、設計或審查及土地使用。</w:t>
            </w:r>
          </w:p>
          <w:p w:rsidR="00D0497C" w:rsidRPr="00864879" w:rsidRDefault="00D0497C" w:rsidP="00B856F1">
            <w:pPr>
              <w:numPr>
                <w:ilvl w:val="0"/>
                <w:numId w:val="85"/>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治山防洪工程預、決算書。</w:t>
            </w:r>
          </w:p>
          <w:p w:rsidR="00D0497C" w:rsidRPr="00864879" w:rsidRDefault="00D0497C" w:rsidP="00B856F1">
            <w:pPr>
              <w:numPr>
                <w:ilvl w:val="0"/>
                <w:numId w:val="85"/>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河川規劃及土地使用。</w:t>
            </w:r>
          </w:p>
        </w:tc>
        <w:tc>
          <w:tcPr>
            <w:tcW w:w="1576"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p>
        </w:tc>
      </w:tr>
      <w:tr w:rsidR="00D0497C" w:rsidRPr="00864879" w:rsidTr="00864879">
        <w:trPr>
          <w:trHeight w:val="406"/>
          <w:jc w:val="center"/>
        </w:trPr>
        <w:tc>
          <w:tcPr>
            <w:tcW w:w="9212" w:type="dxa"/>
            <w:gridSpan w:val="4"/>
            <w:tcMar>
              <w:top w:w="0" w:type="dxa"/>
              <w:left w:w="108" w:type="dxa"/>
              <w:bottom w:w="0" w:type="dxa"/>
              <w:right w:w="108" w:type="dxa"/>
            </w:tcMar>
          </w:tcPr>
          <w:p w:rsidR="00D0497C" w:rsidRPr="00864879" w:rsidRDefault="00D0497C" w:rsidP="000E3752">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r w:rsidRPr="00864879">
              <w:rPr>
                <w:rFonts w:ascii="Times New Roman" w:eastAsia="標楷體" w:hAnsi="Times New Roman"/>
                <w:b/>
              </w:rPr>
              <w:t>Lg13</w:t>
            </w:r>
            <w:r w:rsidRPr="00864879">
              <w:rPr>
                <w:rFonts w:ascii="Times New Roman" w:eastAsia="標楷體" w:hAnsi="Times New Roman" w:hint="eastAsia"/>
                <w:b/>
              </w:rPr>
              <w:t>觀光交通捷運運輸</w:t>
            </w:r>
          </w:p>
        </w:tc>
      </w:tr>
      <w:tr w:rsidR="00D0497C" w:rsidRPr="00864879" w:rsidTr="00864879">
        <w:trPr>
          <w:trHeight w:val="406"/>
          <w:jc w:val="center"/>
        </w:trPr>
        <w:tc>
          <w:tcPr>
            <w:tcW w:w="1021" w:type="dxa"/>
            <w:tcMar>
              <w:top w:w="0" w:type="dxa"/>
              <w:left w:w="108" w:type="dxa"/>
              <w:bottom w:w="0" w:type="dxa"/>
              <w:right w:w="108" w:type="dxa"/>
            </w:tcMar>
          </w:tcPr>
          <w:p w:rsidR="00D0497C" w:rsidRPr="00864879" w:rsidRDefault="00D0497C" w:rsidP="000E3752">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編號</w:t>
            </w:r>
          </w:p>
        </w:tc>
        <w:tc>
          <w:tcPr>
            <w:tcW w:w="1767" w:type="dxa"/>
            <w:tcMar>
              <w:top w:w="0" w:type="dxa"/>
              <w:left w:w="108" w:type="dxa"/>
              <w:bottom w:w="0" w:type="dxa"/>
              <w:right w:w="108" w:type="dxa"/>
            </w:tcMar>
          </w:tcPr>
          <w:p w:rsidR="00D0497C" w:rsidRPr="00864879" w:rsidRDefault="00D0497C" w:rsidP="000E3752">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次主題別</w:t>
            </w:r>
          </w:p>
        </w:tc>
        <w:tc>
          <w:tcPr>
            <w:tcW w:w="4848" w:type="dxa"/>
            <w:tcMar>
              <w:top w:w="0" w:type="dxa"/>
              <w:left w:w="108" w:type="dxa"/>
              <w:bottom w:w="0" w:type="dxa"/>
              <w:right w:w="108" w:type="dxa"/>
            </w:tcMar>
          </w:tcPr>
          <w:p w:rsidR="00D0497C" w:rsidRPr="00864879" w:rsidRDefault="00D0497C" w:rsidP="000E3752">
            <w:pPr>
              <w:tabs>
                <w:tab w:val="num" w:pos="360"/>
              </w:tabs>
              <w:ind w:left="360" w:hanging="360"/>
              <w:rPr>
                <w:rFonts w:ascii="Times New Roman" w:eastAsia="標楷體" w:hAnsi="Times New Roman"/>
              </w:rPr>
            </w:pPr>
            <w:r w:rsidRPr="00864879">
              <w:rPr>
                <w:rFonts w:ascii="Times New Roman" w:eastAsia="標楷體" w:hAnsi="Times New Roman" w:hint="eastAsia"/>
              </w:rPr>
              <w:t>檔案內容重點</w:t>
            </w:r>
          </w:p>
        </w:tc>
        <w:tc>
          <w:tcPr>
            <w:tcW w:w="1576" w:type="dxa"/>
            <w:tcMar>
              <w:top w:w="0" w:type="dxa"/>
              <w:left w:w="108" w:type="dxa"/>
              <w:bottom w:w="0" w:type="dxa"/>
              <w:right w:w="108" w:type="dxa"/>
            </w:tcMar>
          </w:tcPr>
          <w:p w:rsidR="00D0497C" w:rsidRPr="00864879" w:rsidRDefault="00D0497C" w:rsidP="000E3752">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備註</w:t>
            </w:r>
          </w:p>
        </w:tc>
      </w:tr>
      <w:tr w:rsidR="00D0497C" w:rsidRPr="00864879" w:rsidTr="00864879">
        <w:trPr>
          <w:trHeight w:val="689"/>
          <w:jc w:val="center"/>
        </w:trPr>
        <w:tc>
          <w:tcPr>
            <w:tcW w:w="1021"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Lg1301</w:t>
            </w:r>
          </w:p>
        </w:tc>
        <w:tc>
          <w:tcPr>
            <w:tcW w:w="1767"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政策及法令</w:t>
            </w:r>
          </w:p>
        </w:tc>
        <w:tc>
          <w:tcPr>
            <w:tcW w:w="4848" w:type="dxa"/>
            <w:tcMar>
              <w:top w:w="0" w:type="dxa"/>
              <w:left w:w="108" w:type="dxa"/>
              <w:bottom w:w="0" w:type="dxa"/>
              <w:right w:w="108" w:type="dxa"/>
            </w:tcMar>
          </w:tcPr>
          <w:p w:rsidR="00D0497C" w:rsidRPr="00864879" w:rsidRDefault="00D0497C" w:rsidP="000E3752">
            <w:pPr>
              <w:numPr>
                <w:ilvl w:val="0"/>
                <w:numId w:val="86"/>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停車場事業計劃核定、設計、興建。</w:t>
            </w:r>
          </w:p>
          <w:p w:rsidR="00D0497C" w:rsidRPr="00864879" w:rsidRDefault="00D0497C" w:rsidP="000E3752">
            <w:pPr>
              <w:numPr>
                <w:ilvl w:val="0"/>
                <w:numId w:val="86"/>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北迴鐵路工程核定、設計、興建。</w:t>
            </w:r>
          </w:p>
        </w:tc>
        <w:tc>
          <w:tcPr>
            <w:tcW w:w="1576"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p>
        </w:tc>
      </w:tr>
      <w:tr w:rsidR="00D0497C" w:rsidRPr="00864879" w:rsidTr="000E3752">
        <w:trPr>
          <w:trHeight w:val="818"/>
          <w:jc w:val="center"/>
        </w:trPr>
        <w:tc>
          <w:tcPr>
            <w:tcW w:w="1021"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Lg1302</w:t>
            </w:r>
          </w:p>
        </w:tc>
        <w:tc>
          <w:tcPr>
            <w:tcW w:w="1767"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交通運輸</w:t>
            </w:r>
          </w:p>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業務</w:t>
            </w:r>
          </w:p>
        </w:tc>
        <w:tc>
          <w:tcPr>
            <w:tcW w:w="4848" w:type="dxa"/>
            <w:tcMar>
              <w:top w:w="0" w:type="dxa"/>
              <w:left w:w="108" w:type="dxa"/>
              <w:bottom w:w="0" w:type="dxa"/>
              <w:right w:w="108" w:type="dxa"/>
            </w:tcMar>
          </w:tcPr>
          <w:p w:rsidR="00D0497C" w:rsidRPr="00864879" w:rsidRDefault="00D0497C" w:rsidP="000E3752">
            <w:pPr>
              <w:numPr>
                <w:ilvl w:val="0"/>
                <w:numId w:val="87"/>
              </w:numPr>
              <w:rPr>
                <w:rFonts w:ascii="Times New Roman" w:eastAsia="標楷體" w:hAnsi="Times New Roman"/>
              </w:rPr>
            </w:pPr>
            <w:r w:rsidRPr="00864879">
              <w:rPr>
                <w:rFonts w:ascii="Times New Roman" w:eastAsia="標楷體" w:hAnsi="Times New Roman" w:hint="eastAsia"/>
              </w:rPr>
              <w:t>地方特色公路用地取得、管理。</w:t>
            </w:r>
          </w:p>
          <w:p w:rsidR="00D0497C" w:rsidRPr="00864879" w:rsidRDefault="00D0497C" w:rsidP="000E3752">
            <w:pPr>
              <w:numPr>
                <w:ilvl w:val="0"/>
                <w:numId w:val="87"/>
              </w:numPr>
              <w:rPr>
                <w:rFonts w:ascii="Times New Roman" w:eastAsia="標楷體" w:hAnsi="Times New Roman"/>
              </w:rPr>
            </w:pPr>
            <w:r w:rsidRPr="00864879">
              <w:rPr>
                <w:rFonts w:ascii="Times New Roman" w:eastAsia="標楷體" w:hAnsi="Times New Roman" w:hint="eastAsia"/>
              </w:rPr>
              <w:t>橋樑工程及計畫。</w:t>
            </w:r>
          </w:p>
          <w:p w:rsidR="00D0497C" w:rsidRPr="00864879" w:rsidRDefault="00D0497C" w:rsidP="000E3752">
            <w:pPr>
              <w:numPr>
                <w:ilvl w:val="0"/>
                <w:numId w:val="87"/>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天然災害防救運輸工作。</w:t>
            </w:r>
          </w:p>
        </w:tc>
        <w:tc>
          <w:tcPr>
            <w:tcW w:w="1576"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p>
        </w:tc>
      </w:tr>
      <w:tr w:rsidR="00D0497C" w:rsidRPr="00864879" w:rsidTr="000E3752">
        <w:trPr>
          <w:trHeight w:val="818"/>
          <w:jc w:val="center"/>
        </w:trPr>
        <w:tc>
          <w:tcPr>
            <w:tcW w:w="1021"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Lg1303</w:t>
            </w:r>
          </w:p>
        </w:tc>
        <w:tc>
          <w:tcPr>
            <w:tcW w:w="1767"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觀光事業</w:t>
            </w:r>
          </w:p>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業務</w:t>
            </w:r>
          </w:p>
        </w:tc>
        <w:tc>
          <w:tcPr>
            <w:tcW w:w="4848" w:type="dxa"/>
            <w:tcMar>
              <w:top w:w="0" w:type="dxa"/>
              <w:left w:w="108" w:type="dxa"/>
              <w:bottom w:w="0" w:type="dxa"/>
              <w:right w:w="108" w:type="dxa"/>
            </w:tcMar>
          </w:tcPr>
          <w:p w:rsidR="00D0497C" w:rsidRPr="00864879" w:rsidRDefault="00D0497C" w:rsidP="000E3752">
            <w:pPr>
              <w:numPr>
                <w:ilvl w:val="0"/>
                <w:numId w:val="88"/>
              </w:numPr>
              <w:rPr>
                <w:rFonts w:ascii="Times New Roman" w:eastAsia="標楷體" w:hAnsi="Times New Roman"/>
              </w:rPr>
            </w:pPr>
            <w:r w:rsidRPr="00864879">
              <w:rPr>
                <w:rFonts w:ascii="Times New Roman" w:eastAsia="標楷體" w:hAnsi="Times New Roman" w:hint="eastAsia"/>
              </w:rPr>
              <w:t>旅館業申請設立、變更、註銷。</w:t>
            </w:r>
          </w:p>
          <w:p w:rsidR="00D0497C" w:rsidRPr="00864879" w:rsidRDefault="00D0497C" w:rsidP="000E3752">
            <w:pPr>
              <w:numPr>
                <w:ilvl w:val="0"/>
                <w:numId w:val="88"/>
              </w:numPr>
              <w:rPr>
                <w:rFonts w:ascii="Times New Roman" w:eastAsia="標楷體" w:hAnsi="Times New Roman"/>
              </w:rPr>
            </w:pPr>
            <w:r w:rsidRPr="00864879">
              <w:rPr>
                <w:rFonts w:ascii="Times New Roman" w:eastAsia="標楷體" w:hAnsi="Times New Roman" w:hint="eastAsia"/>
              </w:rPr>
              <w:t>民宿申請設立、變更、註銷。</w:t>
            </w:r>
          </w:p>
          <w:p w:rsidR="00D0497C" w:rsidRPr="00864879" w:rsidRDefault="00D0497C" w:rsidP="000E3752">
            <w:pPr>
              <w:numPr>
                <w:ilvl w:val="0"/>
                <w:numId w:val="88"/>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觀光遊憩資源、公園綠地規劃開發、觀光工程地質資料。</w:t>
            </w:r>
          </w:p>
          <w:p w:rsidR="00D0497C" w:rsidRPr="00864879" w:rsidRDefault="00D0497C" w:rsidP="000E3752">
            <w:pPr>
              <w:numPr>
                <w:ilvl w:val="0"/>
                <w:numId w:val="88"/>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遊樂設施事業登記。</w:t>
            </w:r>
          </w:p>
          <w:p w:rsidR="00D0497C" w:rsidRPr="00864879" w:rsidRDefault="00D0497C" w:rsidP="000E3752">
            <w:pPr>
              <w:numPr>
                <w:ilvl w:val="0"/>
                <w:numId w:val="88"/>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遊艇、船舶登記管理。</w:t>
            </w:r>
          </w:p>
          <w:p w:rsidR="00D0497C" w:rsidRPr="00864879" w:rsidRDefault="00D0497C" w:rsidP="000E3752">
            <w:pPr>
              <w:numPr>
                <w:ilvl w:val="0"/>
                <w:numId w:val="88"/>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旅行社、小船管理設立、變更、註銷。</w:t>
            </w:r>
          </w:p>
        </w:tc>
        <w:tc>
          <w:tcPr>
            <w:tcW w:w="1576"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p>
        </w:tc>
      </w:tr>
      <w:tr w:rsidR="00D0497C" w:rsidRPr="00864879" w:rsidTr="00864879">
        <w:trPr>
          <w:trHeight w:val="319"/>
          <w:jc w:val="center"/>
        </w:trPr>
        <w:tc>
          <w:tcPr>
            <w:tcW w:w="9212" w:type="dxa"/>
            <w:gridSpan w:val="4"/>
            <w:tcMar>
              <w:top w:w="0" w:type="dxa"/>
              <w:left w:w="108" w:type="dxa"/>
              <w:bottom w:w="0" w:type="dxa"/>
              <w:right w:w="108" w:type="dxa"/>
            </w:tcMar>
          </w:tcPr>
          <w:p w:rsidR="00D0497C" w:rsidRPr="00864879" w:rsidRDefault="00D0497C" w:rsidP="000E3752">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r w:rsidRPr="00864879">
              <w:rPr>
                <w:rFonts w:ascii="Times New Roman" w:eastAsia="標楷體" w:hAnsi="Times New Roman"/>
                <w:b/>
              </w:rPr>
              <w:t>Lg14</w:t>
            </w:r>
            <w:r w:rsidRPr="00864879">
              <w:rPr>
                <w:rFonts w:ascii="Times New Roman" w:eastAsia="標楷體" w:hAnsi="Times New Roman" w:hint="eastAsia"/>
                <w:b/>
              </w:rPr>
              <w:t>環境保護</w:t>
            </w:r>
          </w:p>
        </w:tc>
      </w:tr>
      <w:tr w:rsidR="00D0497C" w:rsidRPr="00864879" w:rsidTr="00864879">
        <w:trPr>
          <w:trHeight w:val="366"/>
          <w:jc w:val="center"/>
        </w:trPr>
        <w:tc>
          <w:tcPr>
            <w:tcW w:w="1021" w:type="dxa"/>
            <w:tcMar>
              <w:top w:w="0" w:type="dxa"/>
              <w:left w:w="108" w:type="dxa"/>
              <w:bottom w:w="0" w:type="dxa"/>
              <w:right w:w="108" w:type="dxa"/>
            </w:tcMar>
          </w:tcPr>
          <w:p w:rsidR="00D0497C" w:rsidRPr="00864879" w:rsidRDefault="00D0497C" w:rsidP="000E3752">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編號</w:t>
            </w:r>
          </w:p>
        </w:tc>
        <w:tc>
          <w:tcPr>
            <w:tcW w:w="1767" w:type="dxa"/>
            <w:tcMar>
              <w:top w:w="0" w:type="dxa"/>
              <w:left w:w="108" w:type="dxa"/>
              <w:bottom w:w="0" w:type="dxa"/>
              <w:right w:w="108" w:type="dxa"/>
            </w:tcMar>
          </w:tcPr>
          <w:p w:rsidR="00D0497C" w:rsidRPr="00864879" w:rsidRDefault="00D0497C" w:rsidP="000E3752">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次主題別</w:t>
            </w:r>
          </w:p>
        </w:tc>
        <w:tc>
          <w:tcPr>
            <w:tcW w:w="4848" w:type="dxa"/>
            <w:tcMar>
              <w:top w:w="0" w:type="dxa"/>
              <w:left w:w="108" w:type="dxa"/>
              <w:bottom w:w="0" w:type="dxa"/>
              <w:right w:w="108" w:type="dxa"/>
            </w:tcMar>
          </w:tcPr>
          <w:p w:rsidR="00D0497C" w:rsidRPr="00864879" w:rsidRDefault="00D0497C" w:rsidP="000E3752">
            <w:pPr>
              <w:tabs>
                <w:tab w:val="num" w:pos="360"/>
              </w:tabs>
              <w:ind w:left="360" w:hanging="360"/>
              <w:rPr>
                <w:rFonts w:ascii="Times New Roman" w:eastAsia="標楷體" w:hAnsi="Times New Roman"/>
              </w:rPr>
            </w:pPr>
            <w:r w:rsidRPr="00864879">
              <w:rPr>
                <w:rFonts w:ascii="Times New Roman" w:eastAsia="標楷體" w:hAnsi="Times New Roman" w:hint="eastAsia"/>
              </w:rPr>
              <w:t>檔案內容重點</w:t>
            </w:r>
          </w:p>
        </w:tc>
        <w:tc>
          <w:tcPr>
            <w:tcW w:w="1576" w:type="dxa"/>
            <w:tcMar>
              <w:top w:w="0" w:type="dxa"/>
              <w:left w:w="108" w:type="dxa"/>
              <w:bottom w:w="0" w:type="dxa"/>
              <w:right w:w="108" w:type="dxa"/>
            </w:tcMar>
          </w:tcPr>
          <w:p w:rsidR="00D0497C" w:rsidRPr="00864879" w:rsidRDefault="00D0497C" w:rsidP="000E3752">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r w:rsidRPr="00864879">
              <w:rPr>
                <w:rFonts w:ascii="Times New Roman" w:eastAsia="標楷體" w:hAnsi="Times New Roman" w:hint="eastAsia"/>
                <w:color w:val="000000"/>
                <w:shd w:val="clear" w:color="auto" w:fill="FFFFFF"/>
              </w:rPr>
              <w:t>備註</w:t>
            </w:r>
          </w:p>
        </w:tc>
      </w:tr>
      <w:tr w:rsidR="00D0497C" w:rsidRPr="00864879" w:rsidTr="000E3752">
        <w:trPr>
          <w:trHeight w:val="818"/>
          <w:jc w:val="center"/>
        </w:trPr>
        <w:tc>
          <w:tcPr>
            <w:tcW w:w="1021"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right="-62"/>
              <w:jc w:val="both"/>
              <w:rPr>
                <w:rFonts w:ascii="Times New Roman" w:eastAsia="標楷體" w:hAnsi="Times New Roman"/>
                <w:color w:val="000000"/>
                <w:shd w:val="clear" w:color="auto" w:fill="FFFFFF"/>
              </w:rPr>
            </w:pPr>
            <w:r w:rsidRPr="00864879">
              <w:rPr>
                <w:rFonts w:ascii="Times New Roman" w:eastAsia="標楷體" w:hAnsi="Times New Roman"/>
                <w:color w:val="000000"/>
                <w:shd w:val="clear" w:color="auto" w:fill="FFFFFF"/>
              </w:rPr>
              <w:t>Lg1401</w:t>
            </w:r>
          </w:p>
        </w:tc>
        <w:tc>
          <w:tcPr>
            <w:tcW w:w="1767"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pacing w:val="12"/>
                <w:shd w:val="clear" w:color="auto" w:fill="FFFFFF"/>
              </w:rPr>
            </w:pPr>
            <w:r w:rsidRPr="00864879">
              <w:rPr>
                <w:rFonts w:ascii="Times New Roman" w:eastAsia="標楷體" w:hAnsi="Times New Roman" w:hint="eastAsia"/>
                <w:color w:val="000000"/>
                <w:spacing w:val="12"/>
                <w:shd w:val="clear" w:color="auto" w:fill="FFFFFF"/>
              </w:rPr>
              <w:t>政策及法令</w:t>
            </w:r>
          </w:p>
        </w:tc>
        <w:tc>
          <w:tcPr>
            <w:tcW w:w="4848" w:type="dxa"/>
            <w:tcMar>
              <w:top w:w="0" w:type="dxa"/>
              <w:left w:w="108" w:type="dxa"/>
              <w:bottom w:w="0" w:type="dxa"/>
              <w:right w:w="108" w:type="dxa"/>
            </w:tcMar>
          </w:tcPr>
          <w:p w:rsidR="00D0497C" w:rsidRPr="00864879" w:rsidRDefault="00D0497C" w:rsidP="000E3752">
            <w:pPr>
              <w:numPr>
                <w:ilvl w:val="0"/>
                <w:numId w:val="89"/>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環境影響評估公聽會。</w:t>
            </w:r>
          </w:p>
          <w:p w:rsidR="00D0497C" w:rsidRPr="00864879" w:rsidRDefault="00D0497C" w:rsidP="000E3752">
            <w:pPr>
              <w:numPr>
                <w:ilvl w:val="0"/>
                <w:numId w:val="89"/>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公害糾紛處理重要文件。</w:t>
            </w:r>
          </w:p>
          <w:p w:rsidR="00D0497C" w:rsidRPr="00864879" w:rsidRDefault="00D0497C" w:rsidP="000E3752">
            <w:pPr>
              <w:numPr>
                <w:ilvl w:val="0"/>
                <w:numId w:val="89"/>
              </w:numPr>
              <w:pBdr>
                <w:left w:val="single" w:sz="8" w:space="31" w:color="000000"/>
                <w:right w:val="single" w:sz="8" w:space="31" w:color="000000"/>
              </w:pBdr>
              <w:ind w:right="57"/>
              <w:jc w:val="both"/>
              <w:rPr>
                <w:rFonts w:ascii="Times New Roman" w:eastAsia="標楷體" w:hAnsi="Times New Roman"/>
              </w:rPr>
            </w:pPr>
            <w:r w:rsidRPr="00864879">
              <w:rPr>
                <w:rFonts w:ascii="Times New Roman" w:eastAsia="標楷體" w:hAnsi="Times New Roman" w:hint="eastAsia"/>
              </w:rPr>
              <w:t>低碳城市、濕地整治。</w:t>
            </w:r>
          </w:p>
        </w:tc>
        <w:tc>
          <w:tcPr>
            <w:tcW w:w="1576" w:type="dxa"/>
            <w:tcMar>
              <w:top w:w="0" w:type="dxa"/>
              <w:left w:w="108" w:type="dxa"/>
              <w:bottom w:w="0" w:type="dxa"/>
              <w:right w:w="108" w:type="dxa"/>
            </w:tcMar>
          </w:tcPr>
          <w:p w:rsidR="00D0497C" w:rsidRPr="00864879" w:rsidRDefault="00D0497C" w:rsidP="00326880">
            <w:pPr>
              <w:pBdr>
                <w:left w:val="single" w:sz="8" w:space="31" w:color="000000"/>
                <w:right w:val="single" w:sz="8" w:space="31" w:color="000000"/>
              </w:pBdr>
              <w:ind w:left="57" w:right="57"/>
              <w:jc w:val="both"/>
              <w:rPr>
                <w:rFonts w:ascii="Times New Roman" w:eastAsia="標楷體" w:hAnsi="Times New Roman"/>
                <w:color w:val="000000"/>
                <w:shd w:val="clear" w:color="auto" w:fill="FFFFFF"/>
              </w:rPr>
            </w:pPr>
          </w:p>
        </w:tc>
      </w:tr>
    </w:tbl>
    <w:p w:rsidR="00D0497C" w:rsidRPr="000D23D0" w:rsidRDefault="00D0497C" w:rsidP="00F10B2F">
      <w:pPr>
        <w:rPr>
          <w:rFonts w:ascii="Times New Roman" w:eastAsia="標楷體" w:hAnsi="Times New Roman"/>
        </w:rPr>
      </w:pPr>
      <w:r w:rsidRPr="000D23D0">
        <w:rPr>
          <w:rFonts w:ascii="Times New Roman" w:eastAsia="標楷體" w:hAnsi="標楷體" w:hint="eastAsia"/>
          <w:noProof/>
          <w:sz w:val="20"/>
          <w:szCs w:val="20"/>
        </w:rPr>
        <w:t>資料來源：本研究整理。</w:t>
      </w:r>
    </w:p>
    <w:p w:rsidR="00D0497C" w:rsidRPr="000D23D0" w:rsidRDefault="00D0497C" w:rsidP="006E1F52">
      <w:pPr>
        <w:spacing w:beforeLines="50" w:afterLines="50"/>
        <w:ind w:firstLineChars="50" w:firstLine="120"/>
        <w:rPr>
          <w:rFonts w:ascii="標楷體" w:eastAsia="標楷體" w:hAnsi="標楷體"/>
          <w:b/>
        </w:rPr>
      </w:pPr>
      <w:r w:rsidRPr="000D23D0">
        <w:rPr>
          <w:rFonts w:ascii="標楷體" w:eastAsia="標楷體" w:hAnsi="標楷體" w:hint="eastAsia"/>
          <w:b/>
        </w:rPr>
        <w:t>（二）獎勵補助地方政府、辦理檔案人員教育訓練與典藏管理機制</w:t>
      </w:r>
    </w:p>
    <w:p w:rsidR="00D0497C" w:rsidRPr="000D23D0" w:rsidRDefault="00D0497C" w:rsidP="0073535E">
      <w:pPr>
        <w:ind w:firstLineChars="200" w:firstLine="480"/>
        <w:jc w:val="both"/>
        <w:rPr>
          <w:rFonts w:ascii="標楷體" w:eastAsia="標楷體" w:hAnsi="標楷體"/>
        </w:rPr>
      </w:pPr>
      <w:r w:rsidRPr="000D23D0">
        <w:rPr>
          <w:rFonts w:ascii="標楷體" w:eastAsia="標楷體" w:hAnsi="標楷體" w:hint="eastAsia"/>
        </w:rPr>
        <w:t>徵選縣市政府的地方政府檔案</w:t>
      </w:r>
      <w:r>
        <w:rPr>
          <w:rFonts w:ascii="標楷體" w:eastAsia="標楷體" w:hAnsi="標楷體" w:hint="eastAsia"/>
        </w:rPr>
        <w:t>成</w:t>
      </w:r>
      <w:r w:rsidRPr="000D23D0">
        <w:rPr>
          <w:rFonts w:ascii="標楷體" w:eastAsia="標楷體" w:hAnsi="標楷體" w:hint="eastAsia"/>
        </w:rPr>
        <w:t>為國家檔案，</w:t>
      </w:r>
      <w:r>
        <w:rPr>
          <w:rFonts w:ascii="標楷體" w:eastAsia="標楷體" w:hAnsi="標楷體" w:hint="eastAsia"/>
        </w:rPr>
        <w:t>需由</w:t>
      </w:r>
      <w:r w:rsidRPr="000D23D0">
        <w:rPr>
          <w:rFonts w:ascii="標楷體" w:eastAsia="標楷體" w:hAnsi="標楷體" w:hint="eastAsia"/>
        </w:rPr>
        <w:t>地方政府檔案人員作業</w:t>
      </w:r>
      <w:r>
        <w:rPr>
          <w:rFonts w:ascii="標楷體" w:eastAsia="標楷體" w:hAnsi="標楷體" w:hint="eastAsia"/>
        </w:rPr>
        <w:t>辦理</w:t>
      </w:r>
      <w:r w:rsidRPr="000D23D0">
        <w:rPr>
          <w:rFonts w:ascii="標楷體" w:eastAsia="標楷體" w:hAnsi="標楷體" w:hint="eastAsia"/>
        </w:rPr>
        <w:t>，從檔案人力資源與業務運作調查，發現檔案正式人員偏低、臨時人員居多，檔案量多而預算少，考量地方政府財源有限，為使地方政府積極配合國家檔案徵集移轉作業，建請給予地方政府獎勵補助。</w:t>
      </w:r>
    </w:p>
    <w:p w:rsidR="00D0497C" w:rsidRDefault="00D0497C" w:rsidP="00B41CFB">
      <w:pPr>
        <w:ind w:firstLineChars="200" w:firstLine="480"/>
        <w:jc w:val="both"/>
        <w:rPr>
          <w:rFonts w:hAnsi="新細明體"/>
          <w:noProof/>
        </w:rPr>
      </w:pPr>
      <w:r w:rsidRPr="000D23D0">
        <w:rPr>
          <w:rFonts w:ascii="標楷體" w:eastAsia="標楷體" w:hAnsi="標楷體" w:hint="eastAsia"/>
        </w:rPr>
        <w:t>地方政府檔案管理，多以局、處業務區分檔案類別，尤其以如此屬跨部門業務之檔案有分散之虞，是針對重要案件應建置一套典藏管理機制，使相關檔案得以完整留存。</w:t>
      </w:r>
      <w:r w:rsidRPr="000D23D0">
        <w:rPr>
          <w:rFonts w:ascii="標楷體" w:eastAsia="標楷體" w:hAnsi="標楷體" w:hint="eastAsia"/>
          <w:noProof/>
        </w:rPr>
        <w:t>就政府保存檔案而言，主要以業務單位所訂檔案保存期限有關，如何鑑定那些檔案具有保存的價值性與重要性，</w:t>
      </w:r>
      <w:r w:rsidRPr="000D23D0">
        <w:rPr>
          <w:rFonts w:ascii="標楷體" w:eastAsia="標楷體" w:hAnsi="標楷體" w:hint="eastAsia"/>
        </w:rPr>
        <w:t>檔案</w:t>
      </w:r>
      <w:r w:rsidRPr="000D23D0">
        <w:rPr>
          <w:rFonts w:ascii="標楷體" w:eastAsia="標楷體" w:hAnsi="標楷體" w:hint="eastAsia"/>
          <w:noProof/>
        </w:rPr>
        <w:t>人員的教育訓練是很重要，</w:t>
      </w:r>
      <w:r>
        <w:rPr>
          <w:rFonts w:ascii="標楷體" w:eastAsia="標楷體" w:hAnsi="標楷體" w:hint="eastAsia"/>
          <w:noProof/>
        </w:rPr>
        <w:t>藉由</w:t>
      </w:r>
      <w:r w:rsidRPr="000D23D0">
        <w:rPr>
          <w:rFonts w:ascii="標楷體" w:eastAsia="標楷體" w:hAnsi="標楷體" w:hint="eastAsia"/>
          <w:noProof/>
        </w:rPr>
        <w:t>教育訓練</w:t>
      </w:r>
      <w:r>
        <w:rPr>
          <w:rFonts w:ascii="標楷體" w:eastAsia="標楷體" w:hAnsi="標楷體" w:hint="eastAsia"/>
          <w:noProof/>
        </w:rPr>
        <w:t>訂定</w:t>
      </w:r>
      <w:r w:rsidRPr="000D23D0">
        <w:rPr>
          <w:rFonts w:ascii="標楷體" w:eastAsia="標楷體" w:hAnsi="標楷體" w:hint="eastAsia"/>
        </w:rPr>
        <w:t>簡單且易操作之標準，明確且一體適用之檔案審選標準、原則及格式項目來</w:t>
      </w:r>
      <w:r w:rsidRPr="000D23D0">
        <w:rPr>
          <w:rFonts w:ascii="標楷體" w:eastAsia="標楷體" w:hAnsi="標楷體" w:hint="eastAsia"/>
          <w:noProof/>
        </w:rPr>
        <w:t>徵選地方檔案</w:t>
      </w:r>
      <w:r>
        <w:rPr>
          <w:rFonts w:hAnsi="新細明體" w:hint="eastAsia"/>
          <w:noProof/>
        </w:rPr>
        <w:t>。</w:t>
      </w:r>
    </w:p>
    <w:p w:rsidR="00D0497C" w:rsidRPr="00255C29" w:rsidRDefault="00D0497C" w:rsidP="00550B0C">
      <w:pPr>
        <w:rPr>
          <w:rFonts w:ascii="標楷體" w:eastAsia="標楷體" w:hAnsi="標楷體"/>
          <w:b/>
          <w:sz w:val="28"/>
          <w:szCs w:val="28"/>
        </w:rPr>
      </w:pPr>
      <w:r>
        <w:br w:type="page"/>
      </w:r>
      <w:r w:rsidRPr="00255C29">
        <w:rPr>
          <w:rFonts w:ascii="標楷體" w:eastAsia="標楷體" w:hAnsi="標楷體" w:hint="eastAsia"/>
          <w:b/>
          <w:sz w:val="28"/>
          <w:szCs w:val="28"/>
        </w:rPr>
        <w:t>參考書目</w:t>
      </w:r>
    </w:p>
    <w:p w:rsidR="00D0497C" w:rsidRPr="00255C29" w:rsidRDefault="00D0497C" w:rsidP="004B1FBA">
      <w:pPr>
        <w:tabs>
          <w:tab w:val="left" w:pos="6268"/>
        </w:tabs>
        <w:rPr>
          <w:rFonts w:ascii="標楷體" w:eastAsia="標楷體" w:hAnsi="標楷體"/>
          <w:b/>
          <w:szCs w:val="24"/>
        </w:rPr>
      </w:pPr>
      <w:r w:rsidRPr="00255C29">
        <w:rPr>
          <w:rFonts w:ascii="標楷體" w:eastAsia="標楷體" w:hAnsi="標楷體" w:hint="eastAsia"/>
          <w:b/>
          <w:szCs w:val="24"/>
        </w:rPr>
        <w:t>中文部份</w:t>
      </w:r>
    </w:p>
    <w:p w:rsidR="00D0497C" w:rsidRPr="004B1FBA" w:rsidRDefault="00D0497C" w:rsidP="00276E4C">
      <w:pPr>
        <w:ind w:left="480" w:hangingChars="200" w:hanging="480"/>
        <w:rPr>
          <w:rFonts w:ascii="Times New Roman" w:eastAsia="標楷體" w:hAnsi="Times New Roman"/>
        </w:rPr>
      </w:pPr>
      <w:r w:rsidRPr="004B1FBA">
        <w:rPr>
          <w:rFonts w:ascii="Times New Roman" w:eastAsia="標楷體" w:hAnsi="Times New Roman" w:hint="eastAsia"/>
          <w:kern w:val="0"/>
        </w:rPr>
        <w:t>李美華、孔祥明、林素娟、王婷玉譯（</w:t>
      </w:r>
      <w:r w:rsidRPr="004B1FBA">
        <w:rPr>
          <w:rFonts w:ascii="Times New Roman" w:eastAsia="標楷體" w:hAnsi="Times New Roman"/>
          <w:kern w:val="0"/>
        </w:rPr>
        <w:t>1998</w:t>
      </w:r>
      <w:r w:rsidRPr="004B1FBA">
        <w:rPr>
          <w:rFonts w:ascii="Times New Roman" w:eastAsia="標楷體" w:hAnsi="Times New Roman" w:hint="eastAsia"/>
          <w:kern w:val="0"/>
        </w:rPr>
        <w:t>）</w:t>
      </w:r>
      <w:r w:rsidRPr="004B1FBA">
        <w:rPr>
          <w:rFonts w:ascii="Times New Roman" w:eastAsia="標楷體" w:hAnsi="Times New Roman" w:hint="eastAsia"/>
          <w:color w:val="000000"/>
        </w:rPr>
        <w:t>。</w:t>
      </w:r>
      <w:r w:rsidRPr="004B1FBA">
        <w:rPr>
          <w:rFonts w:ascii="Times New Roman" w:eastAsia="標楷體" w:hAnsi="Times New Roman" w:hint="eastAsia"/>
        </w:rPr>
        <w:t>《</w:t>
      </w:r>
      <w:r w:rsidRPr="004B1FBA">
        <w:rPr>
          <w:rFonts w:ascii="Times New Roman" w:eastAsia="標楷體" w:hAnsi="Times New Roman" w:hint="eastAsia"/>
          <w:b/>
        </w:rPr>
        <w:t>社會科學研究方法</w:t>
      </w:r>
      <w:r w:rsidRPr="004B1FBA">
        <w:rPr>
          <w:rFonts w:ascii="Times New Roman" w:eastAsia="標楷體" w:hAnsi="Times New Roman"/>
          <w:b/>
        </w:rPr>
        <w:t>(</w:t>
      </w:r>
      <w:r w:rsidRPr="004B1FBA">
        <w:rPr>
          <w:rFonts w:ascii="Times New Roman" w:eastAsia="標楷體" w:hAnsi="Times New Roman" w:hint="eastAsia"/>
          <w:b/>
        </w:rPr>
        <w:t>上、下冊</w:t>
      </w:r>
      <w:r w:rsidRPr="004B1FBA">
        <w:rPr>
          <w:rFonts w:ascii="Times New Roman" w:eastAsia="標楷體" w:hAnsi="Times New Roman"/>
          <w:b/>
        </w:rPr>
        <w:t>)</w:t>
      </w:r>
      <w:r w:rsidRPr="004B1FBA">
        <w:rPr>
          <w:rFonts w:ascii="Times New Roman" w:eastAsia="標楷體" w:hAnsi="Times New Roman" w:hint="eastAsia"/>
        </w:rPr>
        <w:t>》</w:t>
      </w:r>
      <w:r w:rsidRPr="004B1FBA">
        <w:rPr>
          <w:rFonts w:ascii="Times New Roman" w:eastAsia="標楷體" w:hAnsi="Times New Roman"/>
          <w:color w:val="000000"/>
        </w:rPr>
        <w:t xml:space="preserve">( Earl Babbie </w:t>
      </w:r>
      <w:r w:rsidRPr="004B1FBA">
        <w:rPr>
          <w:rFonts w:ascii="Times New Roman" w:eastAsia="標楷體" w:hAnsi="Times New Roman" w:hint="eastAsia"/>
          <w:color w:val="000000"/>
        </w:rPr>
        <w:t>著</w:t>
      </w:r>
      <w:r w:rsidRPr="004B1FBA">
        <w:rPr>
          <w:rFonts w:ascii="Times New Roman" w:eastAsia="標楷體" w:hAnsi="Times New Roman"/>
          <w:color w:val="000000"/>
        </w:rPr>
        <w:t>)</w:t>
      </w:r>
      <w:r w:rsidRPr="004B1FBA">
        <w:rPr>
          <w:rFonts w:ascii="Times New Roman" w:eastAsia="標楷體" w:hAnsi="Times New Roman" w:hint="eastAsia"/>
          <w:color w:val="000000"/>
        </w:rPr>
        <w:t>。台北</w:t>
      </w:r>
      <w:r w:rsidRPr="004B1FBA">
        <w:rPr>
          <w:rFonts w:ascii="Times New Roman" w:eastAsia="標楷體" w:hAnsi="Times New Roman" w:hint="eastAsia"/>
        </w:rPr>
        <w:t>市</w:t>
      </w:r>
      <w:r w:rsidRPr="004B1FBA">
        <w:rPr>
          <w:rFonts w:ascii="Times New Roman" w:eastAsia="標楷體" w:hAnsi="Times New Roman" w:hint="eastAsia"/>
          <w:color w:val="000000"/>
        </w:rPr>
        <w:t>：</w:t>
      </w:r>
      <w:r w:rsidRPr="004B1FBA">
        <w:rPr>
          <w:rFonts w:ascii="Times New Roman" w:eastAsia="標楷體" w:hAnsi="Times New Roman" w:hint="eastAsia"/>
        </w:rPr>
        <w:t>時英出版社。</w:t>
      </w:r>
    </w:p>
    <w:p w:rsidR="00D0497C" w:rsidRPr="004B1FBA" w:rsidRDefault="00D0497C" w:rsidP="008472DD">
      <w:pPr>
        <w:ind w:left="480" w:hangingChars="200" w:hanging="480"/>
        <w:rPr>
          <w:rFonts w:ascii="Times New Roman" w:eastAsia="標楷體" w:hAnsi="Times New Roman"/>
          <w:kern w:val="0"/>
        </w:rPr>
      </w:pPr>
      <w:r w:rsidRPr="004B1FBA">
        <w:rPr>
          <w:rFonts w:ascii="Times New Roman" w:eastAsia="標楷體" w:hAnsi="Times New Roman" w:hint="eastAsia"/>
          <w:kern w:val="0"/>
        </w:rPr>
        <w:t>汪明生、江明修、陳建寧、馬群傑（</w:t>
      </w:r>
      <w:r w:rsidRPr="004B1FBA">
        <w:rPr>
          <w:rFonts w:ascii="Times New Roman" w:eastAsia="標楷體" w:hAnsi="Times New Roman"/>
          <w:kern w:val="0"/>
        </w:rPr>
        <w:t>2006</w:t>
      </w:r>
      <w:r w:rsidRPr="004B1FBA">
        <w:rPr>
          <w:rFonts w:ascii="Times New Roman" w:eastAsia="標楷體" w:hAnsi="Times New Roman" w:hint="eastAsia"/>
          <w:kern w:val="0"/>
        </w:rPr>
        <w:t>）。高雄市地方發展與公民文化之研究。</w:t>
      </w:r>
      <w:r w:rsidRPr="004B1FBA">
        <w:rPr>
          <w:rFonts w:ascii="Times New Roman" w:eastAsia="標楷體" w:hAnsi="Times New Roman" w:hint="eastAsia"/>
          <w:b/>
          <w:kern w:val="0"/>
        </w:rPr>
        <w:t>公共行政學報</w:t>
      </w:r>
      <w:r w:rsidRPr="004B1FBA">
        <w:rPr>
          <w:rFonts w:ascii="Times New Roman" w:eastAsia="標楷體" w:hAnsi="Times New Roman" w:hint="eastAsia"/>
          <w:kern w:val="0"/>
        </w:rPr>
        <w:t>，第</w:t>
      </w:r>
      <w:r w:rsidRPr="004B1FBA">
        <w:rPr>
          <w:rFonts w:ascii="Times New Roman" w:eastAsia="標楷體" w:hAnsi="Times New Roman"/>
          <w:kern w:val="0"/>
        </w:rPr>
        <w:t>19</w:t>
      </w:r>
      <w:r w:rsidRPr="004B1FBA">
        <w:rPr>
          <w:rFonts w:ascii="Times New Roman" w:eastAsia="標楷體" w:hAnsi="Times New Roman" w:hint="eastAsia"/>
          <w:kern w:val="0"/>
        </w:rPr>
        <w:t>期，</w:t>
      </w:r>
      <w:r w:rsidRPr="004B1FBA">
        <w:rPr>
          <w:rFonts w:ascii="Times New Roman" w:eastAsia="標楷體" w:hAnsi="Times New Roman"/>
          <w:kern w:val="0"/>
        </w:rPr>
        <w:t>127-168</w:t>
      </w:r>
      <w:r w:rsidRPr="004B1FBA">
        <w:rPr>
          <w:rFonts w:ascii="Times New Roman" w:eastAsia="標楷體" w:hAnsi="Times New Roman" w:hint="eastAsia"/>
          <w:kern w:val="0"/>
        </w:rPr>
        <w:t>。</w:t>
      </w:r>
    </w:p>
    <w:p w:rsidR="00D0497C" w:rsidRPr="004B1FBA" w:rsidRDefault="00D0497C" w:rsidP="00276E4C">
      <w:pPr>
        <w:rPr>
          <w:rFonts w:ascii="Times New Roman" w:eastAsia="標楷體" w:hAnsi="Times New Roman"/>
        </w:rPr>
      </w:pPr>
      <w:r w:rsidRPr="004B1FBA">
        <w:rPr>
          <w:rFonts w:ascii="Times New Roman" w:eastAsia="標楷體" w:hAnsi="Times New Roman" w:hint="eastAsia"/>
        </w:rPr>
        <w:t>周文賢（</w:t>
      </w:r>
      <w:r w:rsidRPr="004B1FBA">
        <w:rPr>
          <w:rFonts w:ascii="Times New Roman" w:eastAsia="標楷體" w:hAnsi="Times New Roman"/>
        </w:rPr>
        <w:t>1997</w:t>
      </w:r>
      <w:r w:rsidRPr="004B1FBA">
        <w:rPr>
          <w:rFonts w:ascii="Times New Roman" w:eastAsia="標楷體" w:hAnsi="Times New Roman" w:hint="eastAsia"/>
        </w:rPr>
        <w:t>）。《</w:t>
      </w:r>
      <w:r w:rsidRPr="004B1FBA">
        <w:rPr>
          <w:rFonts w:ascii="Times New Roman" w:eastAsia="標楷體" w:hAnsi="Times New Roman" w:hint="eastAsia"/>
          <w:b/>
        </w:rPr>
        <w:t>統計學</w:t>
      </w:r>
      <w:r w:rsidRPr="004B1FBA">
        <w:rPr>
          <w:rFonts w:ascii="Times New Roman" w:eastAsia="標楷體" w:hAnsi="Times New Roman" w:hint="eastAsia"/>
        </w:rPr>
        <w:t>》。台北：智勝文化出版社。</w:t>
      </w:r>
    </w:p>
    <w:p w:rsidR="00D0497C" w:rsidRPr="004B1FBA" w:rsidRDefault="00D0497C" w:rsidP="00276E4C">
      <w:pPr>
        <w:widowControl/>
        <w:ind w:left="480" w:hangingChars="200" w:hanging="480"/>
        <w:rPr>
          <w:rFonts w:ascii="Times New Roman" w:eastAsia="標楷體" w:hAnsi="Times New Roman"/>
          <w:kern w:val="0"/>
        </w:rPr>
      </w:pPr>
      <w:r w:rsidRPr="004B1FBA">
        <w:rPr>
          <w:rFonts w:ascii="Times New Roman" w:eastAsia="標楷體" w:hAnsi="Times New Roman" w:hint="eastAsia"/>
          <w:kern w:val="0"/>
        </w:rPr>
        <w:t>吳東育（</w:t>
      </w:r>
      <w:r w:rsidRPr="004B1FBA">
        <w:rPr>
          <w:rFonts w:ascii="Times New Roman" w:eastAsia="標楷體" w:hAnsi="Times New Roman"/>
          <w:kern w:val="0"/>
        </w:rPr>
        <w:t>1999</w:t>
      </w:r>
      <w:r w:rsidRPr="004B1FBA">
        <w:rPr>
          <w:rFonts w:ascii="Times New Roman" w:eastAsia="標楷體" w:hAnsi="Times New Roman" w:hint="eastAsia"/>
          <w:kern w:val="0"/>
        </w:rPr>
        <w:t>）。</w:t>
      </w:r>
      <w:r w:rsidRPr="004B1FBA">
        <w:rPr>
          <w:rFonts w:ascii="Times New Roman" w:eastAsia="標楷體" w:hAnsi="Times New Roman" w:hint="eastAsia"/>
        </w:rPr>
        <w:t>《</w:t>
      </w:r>
      <w:r w:rsidRPr="004B1FBA">
        <w:rPr>
          <w:rFonts w:ascii="Times New Roman" w:eastAsia="標楷體" w:hAnsi="Times New Roman" w:hint="eastAsia"/>
          <w:b/>
          <w:kern w:val="0"/>
        </w:rPr>
        <w:t>多變量統計方法應用於行動電話消費者購買行為與滿意度之研究</w:t>
      </w:r>
      <w:r w:rsidRPr="004B1FBA">
        <w:rPr>
          <w:rFonts w:ascii="Times New Roman" w:eastAsia="標楷體" w:hAnsi="Times New Roman" w:hint="eastAsia"/>
        </w:rPr>
        <w:t>》</w:t>
      </w:r>
      <w:r w:rsidRPr="004B1FBA">
        <w:rPr>
          <w:rFonts w:ascii="Times New Roman" w:eastAsia="標楷體" w:hAnsi="Times New Roman" w:hint="eastAsia"/>
          <w:kern w:val="0"/>
        </w:rPr>
        <w:t>，</w:t>
      </w:r>
      <w:r w:rsidRPr="004B1FBA">
        <w:rPr>
          <w:rFonts w:ascii="Times New Roman" w:eastAsia="標楷體" w:hAnsi="Times New Roman" w:hint="eastAsia"/>
        </w:rPr>
        <w:t>台南市：</w:t>
      </w:r>
      <w:r w:rsidRPr="004B1FBA">
        <w:rPr>
          <w:rFonts w:ascii="Times New Roman" w:eastAsia="標楷體" w:hAnsi="Times New Roman" w:hint="eastAsia"/>
          <w:kern w:val="0"/>
        </w:rPr>
        <w:t>國立成功大學統計學研究所碩士論文</w:t>
      </w:r>
      <w:r w:rsidRPr="004B1FBA">
        <w:rPr>
          <w:rFonts w:ascii="Times New Roman" w:eastAsia="標楷體" w:hAnsi="Times New Roman" w:hint="eastAsia"/>
        </w:rPr>
        <w:t>，未出版</w:t>
      </w:r>
      <w:r w:rsidRPr="004B1FBA">
        <w:rPr>
          <w:rFonts w:ascii="Times New Roman" w:eastAsia="標楷體" w:hAnsi="Times New Roman" w:hint="eastAsia"/>
          <w:kern w:val="0"/>
        </w:rPr>
        <w:t>。</w:t>
      </w:r>
    </w:p>
    <w:p w:rsidR="00D0497C" w:rsidRPr="004B1FBA" w:rsidRDefault="00D0497C" w:rsidP="008472DD">
      <w:pPr>
        <w:ind w:left="480" w:hangingChars="200" w:hanging="480"/>
        <w:rPr>
          <w:rFonts w:ascii="Times New Roman" w:eastAsia="標楷體" w:hAnsi="Times New Roman"/>
          <w:color w:val="1F497D"/>
        </w:rPr>
      </w:pPr>
      <w:r w:rsidRPr="004B1FBA">
        <w:rPr>
          <w:rFonts w:ascii="Times New Roman" w:eastAsia="標楷體" w:hAnsi="Times New Roman" w:hint="eastAsia"/>
        </w:rPr>
        <w:t>林素甘（</w:t>
      </w:r>
      <w:r w:rsidRPr="004B1FBA">
        <w:rPr>
          <w:rFonts w:ascii="Times New Roman" w:eastAsia="標楷體" w:hAnsi="Times New Roman"/>
        </w:rPr>
        <w:t>2006</w:t>
      </w:r>
      <w:r w:rsidRPr="004B1FBA">
        <w:rPr>
          <w:rFonts w:ascii="Times New Roman" w:eastAsia="標楷體" w:hAnsi="Times New Roman" w:hint="eastAsia"/>
        </w:rPr>
        <w:t>）。從政府機關檔案的保存決策探討檔案價值概念及其形成過程</w:t>
      </w:r>
      <w:r w:rsidRPr="004B1FBA">
        <w:rPr>
          <w:rFonts w:ascii="Times New Roman" w:eastAsia="標楷體" w:hAnsi="Times New Roman" w:hint="eastAsia"/>
          <w:color w:val="1F497D"/>
        </w:rPr>
        <w:t>。</w:t>
      </w:r>
      <w:r w:rsidRPr="004B1FBA">
        <w:rPr>
          <w:rFonts w:ascii="Times New Roman" w:eastAsia="標楷體" w:hAnsi="Times New Roman" w:hint="eastAsia"/>
          <w:b/>
        </w:rPr>
        <w:t>圖書資訊學研究</w:t>
      </w:r>
      <w:r w:rsidRPr="004B1FBA">
        <w:rPr>
          <w:rFonts w:ascii="Times New Roman" w:eastAsia="標楷體" w:hAnsi="Times New Roman" w:hint="eastAsia"/>
        </w:rPr>
        <w:t>，第</w:t>
      </w:r>
      <w:r w:rsidRPr="004B1FBA">
        <w:rPr>
          <w:rFonts w:ascii="Times New Roman" w:eastAsia="標楷體" w:hAnsi="Times New Roman"/>
        </w:rPr>
        <w:t>1</w:t>
      </w:r>
      <w:r w:rsidRPr="004B1FBA">
        <w:rPr>
          <w:rFonts w:ascii="Times New Roman" w:eastAsia="標楷體" w:hAnsi="Times New Roman" w:hint="eastAsia"/>
        </w:rPr>
        <w:t>卷，第</w:t>
      </w:r>
      <w:r w:rsidRPr="004B1FBA">
        <w:rPr>
          <w:rFonts w:ascii="Times New Roman" w:eastAsia="標楷體" w:hAnsi="Times New Roman"/>
        </w:rPr>
        <w:t>1</w:t>
      </w:r>
      <w:r w:rsidRPr="004B1FBA">
        <w:rPr>
          <w:rFonts w:ascii="Times New Roman" w:eastAsia="標楷體" w:hAnsi="Times New Roman" w:hint="eastAsia"/>
        </w:rPr>
        <w:t>期，</w:t>
      </w:r>
      <w:r w:rsidRPr="004B1FBA">
        <w:rPr>
          <w:rFonts w:ascii="Times New Roman" w:eastAsia="標楷體" w:hAnsi="Times New Roman"/>
        </w:rPr>
        <w:t>57-88</w:t>
      </w:r>
      <w:r w:rsidRPr="004B1FBA">
        <w:rPr>
          <w:rFonts w:ascii="Times New Roman" w:eastAsia="標楷體" w:hAnsi="Times New Roman" w:hint="eastAsia"/>
        </w:rPr>
        <w:t>。</w:t>
      </w:r>
    </w:p>
    <w:p w:rsidR="00D0497C" w:rsidRPr="004B1FBA" w:rsidRDefault="00D0497C" w:rsidP="008472DD">
      <w:pPr>
        <w:ind w:left="480" w:hangingChars="200" w:hanging="480"/>
        <w:rPr>
          <w:rFonts w:ascii="Times New Roman" w:eastAsia="標楷體" w:hAnsi="Times New Roman"/>
          <w:color w:val="1F497D"/>
        </w:rPr>
      </w:pPr>
      <w:r w:rsidRPr="004B1FBA">
        <w:rPr>
          <w:rFonts w:ascii="Times New Roman" w:eastAsia="標楷體" w:hAnsi="Times New Roman" w:hint="eastAsia"/>
        </w:rPr>
        <w:t>林素甘（</w:t>
      </w:r>
      <w:r w:rsidRPr="004B1FBA">
        <w:rPr>
          <w:rFonts w:ascii="Times New Roman" w:eastAsia="標楷體" w:hAnsi="Times New Roman"/>
        </w:rPr>
        <w:t>2007</w:t>
      </w:r>
      <w:r w:rsidRPr="004B1FBA">
        <w:rPr>
          <w:rFonts w:ascii="Times New Roman" w:eastAsia="標楷體" w:hAnsi="Times New Roman" w:hint="eastAsia"/>
        </w:rPr>
        <w:t>）。美國的主要檔案鑑定思想與理論</w:t>
      </w:r>
      <w:r w:rsidRPr="004B1FBA">
        <w:rPr>
          <w:rFonts w:ascii="Times New Roman" w:eastAsia="標楷體" w:hAnsi="Times New Roman" w:hint="eastAsia"/>
          <w:color w:val="1F497D"/>
        </w:rPr>
        <w:t>。</w:t>
      </w:r>
      <w:r w:rsidRPr="004B1FBA">
        <w:rPr>
          <w:rFonts w:ascii="Times New Roman" w:eastAsia="標楷體" w:hAnsi="Times New Roman" w:hint="eastAsia"/>
          <w:b/>
        </w:rPr>
        <w:t>教育資料與圖書館學</w:t>
      </w:r>
      <w:r w:rsidRPr="004B1FBA">
        <w:rPr>
          <w:rFonts w:ascii="Times New Roman" w:eastAsia="標楷體" w:hAnsi="Times New Roman" w:hint="eastAsia"/>
        </w:rPr>
        <w:t>，第</w:t>
      </w:r>
      <w:r w:rsidRPr="004B1FBA">
        <w:rPr>
          <w:rFonts w:ascii="Times New Roman" w:eastAsia="標楷體" w:hAnsi="Times New Roman"/>
        </w:rPr>
        <w:t>44</w:t>
      </w:r>
      <w:r w:rsidRPr="004B1FBA">
        <w:rPr>
          <w:rFonts w:ascii="Times New Roman" w:eastAsia="標楷體" w:hAnsi="Times New Roman" w:hint="eastAsia"/>
        </w:rPr>
        <w:t>卷，第</w:t>
      </w:r>
      <w:r w:rsidRPr="004B1FBA">
        <w:rPr>
          <w:rFonts w:ascii="Times New Roman" w:eastAsia="標楷體" w:hAnsi="Times New Roman"/>
        </w:rPr>
        <w:t>4</w:t>
      </w:r>
      <w:r w:rsidRPr="004B1FBA">
        <w:rPr>
          <w:rFonts w:ascii="Times New Roman" w:eastAsia="標楷體" w:hAnsi="Times New Roman" w:hint="eastAsia"/>
        </w:rPr>
        <w:t>期，</w:t>
      </w:r>
      <w:r w:rsidRPr="004B1FBA">
        <w:rPr>
          <w:rFonts w:ascii="Times New Roman" w:eastAsia="標楷體" w:hAnsi="Times New Roman"/>
        </w:rPr>
        <w:t>435-454</w:t>
      </w:r>
      <w:r w:rsidRPr="004B1FBA">
        <w:rPr>
          <w:rFonts w:ascii="Times New Roman" w:eastAsia="標楷體" w:hAnsi="Times New Roman" w:hint="eastAsia"/>
        </w:rPr>
        <w:t>。</w:t>
      </w:r>
    </w:p>
    <w:p w:rsidR="00D0497C" w:rsidRPr="004B1FBA" w:rsidRDefault="00D0497C" w:rsidP="008472DD">
      <w:pPr>
        <w:ind w:left="480" w:hangingChars="200" w:hanging="480"/>
        <w:rPr>
          <w:rFonts w:ascii="Times New Roman" w:eastAsia="標楷體" w:hAnsi="Times New Roman"/>
        </w:rPr>
      </w:pPr>
      <w:r w:rsidRPr="004B1FBA">
        <w:rPr>
          <w:rFonts w:ascii="Times New Roman" w:eastAsia="標楷體" w:hAnsi="Times New Roman" w:hint="eastAsia"/>
        </w:rPr>
        <w:t>張聰明（</w:t>
      </w:r>
      <w:r w:rsidRPr="004B1FBA">
        <w:rPr>
          <w:rFonts w:ascii="Times New Roman" w:eastAsia="標楷體" w:hAnsi="Times New Roman"/>
        </w:rPr>
        <w:t>2001</w:t>
      </w:r>
      <w:r w:rsidRPr="004B1FBA">
        <w:rPr>
          <w:rFonts w:ascii="Times New Roman" w:eastAsia="標楷體" w:hAnsi="Times New Roman" w:hint="eastAsia"/>
        </w:rPr>
        <w:t>）。</w:t>
      </w:r>
      <w:r w:rsidRPr="004B1FBA">
        <w:rPr>
          <w:rFonts w:ascii="Times New Roman" w:eastAsia="標楷體" w:hAnsi="Times New Roman" w:hint="eastAsia"/>
          <w:b/>
        </w:rPr>
        <w:t>美國檔案保存價值鑑定制度之研究</w:t>
      </w:r>
      <w:r w:rsidRPr="004B1FBA">
        <w:rPr>
          <w:rFonts w:ascii="Times New Roman" w:eastAsia="標楷體" w:hAnsi="Times New Roman" w:hint="eastAsia"/>
        </w:rPr>
        <w:t>。台北市：檔案管理局。</w:t>
      </w:r>
    </w:p>
    <w:p w:rsidR="00D0497C" w:rsidRPr="004B1FBA" w:rsidRDefault="00D0497C" w:rsidP="008472DD">
      <w:pPr>
        <w:ind w:left="480" w:hangingChars="200" w:hanging="480"/>
        <w:rPr>
          <w:rFonts w:ascii="Times New Roman" w:eastAsia="標楷體" w:hAnsi="Times New Roman"/>
        </w:rPr>
      </w:pPr>
      <w:r w:rsidRPr="004B1FBA">
        <w:rPr>
          <w:rFonts w:ascii="Times New Roman" w:eastAsia="標楷體" w:hAnsi="Times New Roman" w:hint="eastAsia"/>
        </w:rPr>
        <w:t>陳忠誠（</w:t>
      </w:r>
      <w:r w:rsidRPr="004B1FBA">
        <w:rPr>
          <w:rFonts w:ascii="Times New Roman" w:eastAsia="標楷體" w:hAnsi="Times New Roman"/>
        </w:rPr>
        <w:t>2003</w:t>
      </w:r>
      <w:r w:rsidRPr="004B1FBA">
        <w:rPr>
          <w:rFonts w:ascii="Times New Roman" w:eastAsia="標楷體" w:hAnsi="Times New Roman" w:hint="eastAsia"/>
        </w:rPr>
        <w:t>）。檔案的社會功能（上）。</w:t>
      </w:r>
      <w:r w:rsidRPr="004B1FBA">
        <w:rPr>
          <w:rFonts w:ascii="Times New Roman" w:eastAsia="標楷體" w:hAnsi="Times New Roman" w:hint="eastAsia"/>
          <w:b/>
        </w:rPr>
        <w:t>檔案與微縮</w:t>
      </w:r>
      <w:r w:rsidRPr="004B1FBA">
        <w:rPr>
          <w:rFonts w:ascii="Times New Roman" w:eastAsia="標楷體" w:hAnsi="Times New Roman" w:hint="eastAsia"/>
        </w:rPr>
        <w:t>，第</w:t>
      </w:r>
      <w:r w:rsidRPr="004B1FBA">
        <w:rPr>
          <w:rFonts w:ascii="Times New Roman" w:eastAsia="標楷體" w:hAnsi="Times New Roman"/>
        </w:rPr>
        <w:t>70</w:t>
      </w:r>
      <w:r w:rsidRPr="004B1FBA">
        <w:rPr>
          <w:rFonts w:ascii="Times New Roman" w:eastAsia="標楷體" w:hAnsi="Times New Roman" w:hint="eastAsia"/>
        </w:rPr>
        <w:t>期，</w:t>
      </w:r>
      <w:r w:rsidRPr="004B1FBA">
        <w:rPr>
          <w:rFonts w:ascii="Times New Roman" w:eastAsia="標楷體" w:hAnsi="Times New Roman"/>
        </w:rPr>
        <w:t>1-33</w:t>
      </w:r>
      <w:r w:rsidRPr="004B1FBA">
        <w:rPr>
          <w:rFonts w:ascii="Times New Roman" w:eastAsia="標楷體" w:hAnsi="Times New Roman" w:hint="eastAsia"/>
        </w:rPr>
        <w:t>。</w:t>
      </w:r>
    </w:p>
    <w:p w:rsidR="00D0497C" w:rsidRPr="004B1FBA" w:rsidRDefault="00D0497C" w:rsidP="008472DD">
      <w:pPr>
        <w:ind w:left="480" w:hangingChars="200" w:hanging="480"/>
        <w:rPr>
          <w:rFonts w:ascii="Times New Roman" w:eastAsia="標楷體" w:hAnsi="Times New Roman"/>
        </w:rPr>
      </w:pPr>
      <w:r w:rsidRPr="004B1FBA">
        <w:rPr>
          <w:rFonts w:ascii="Times New Roman" w:eastAsia="標楷體" w:hAnsi="Times New Roman" w:hint="eastAsia"/>
          <w:kern w:val="0"/>
        </w:rPr>
        <w:t>陳欽春（</w:t>
      </w:r>
      <w:r w:rsidRPr="004B1FBA">
        <w:rPr>
          <w:rFonts w:ascii="Times New Roman" w:eastAsia="標楷體" w:hAnsi="Times New Roman"/>
          <w:kern w:val="0"/>
        </w:rPr>
        <w:t>2005</w:t>
      </w:r>
      <w:r w:rsidRPr="004B1FBA">
        <w:rPr>
          <w:rFonts w:ascii="Times New Roman" w:eastAsia="標楷體" w:hAnsi="Times New Roman" w:hint="eastAsia"/>
          <w:kern w:val="0"/>
        </w:rPr>
        <w:t>）。</w:t>
      </w:r>
      <w:r w:rsidRPr="004B1FBA">
        <w:rPr>
          <w:rFonts w:ascii="Times New Roman" w:eastAsia="標楷體" w:hAnsi="Times New Roman" w:hint="eastAsia"/>
          <w:b/>
          <w:kern w:val="0"/>
        </w:rPr>
        <w:t>對於當前「風險社會」或「不可治理」的情境下，社會資本的興起有何時代意義的反射？</w:t>
      </w:r>
      <w:r w:rsidRPr="004B1FBA">
        <w:rPr>
          <w:rFonts w:ascii="Times New Roman" w:eastAsia="標楷體" w:hAnsi="Times New Roman" w:hint="eastAsia"/>
          <w:kern w:val="0"/>
        </w:rPr>
        <w:t>「</w:t>
      </w:r>
      <w:r w:rsidRPr="004B1FBA">
        <w:rPr>
          <w:rFonts w:ascii="Times New Roman" w:eastAsia="標楷體" w:hAnsi="Times New Roman" w:hint="eastAsia"/>
          <w:bCs/>
          <w:kern w:val="0"/>
        </w:rPr>
        <w:t>公共行政與社會資本」座談會</w:t>
      </w:r>
      <w:r w:rsidRPr="004B1FBA">
        <w:rPr>
          <w:rFonts w:ascii="Times New Roman" w:eastAsia="標楷體" w:hAnsi="Times New Roman" w:hint="eastAsia"/>
          <w:kern w:val="0"/>
        </w:rPr>
        <w:t>發表之論文，國立臺北大學。</w:t>
      </w:r>
    </w:p>
    <w:p w:rsidR="00D0497C" w:rsidRPr="004B1FBA" w:rsidRDefault="00D0497C" w:rsidP="008472DD">
      <w:pPr>
        <w:ind w:left="480" w:hangingChars="200" w:hanging="480"/>
        <w:rPr>
          <w:rFonts w:ascii="Times New Roman" w:eastAsia="標楷體" w:hAnsi="Times New Roman"/>
        </w:rPr>
      </w:pPr>
      <w:r w:rsidRPr="004B1FBA">
        <w:rPr>
          <w:rFonts w:ascii="Times New Roman" w:eastAsia="標楷體" w:hAnsi="Times New Roman" w:hint="eastAsia"/>
          <w:bCs/>
        </w:rPr>
        <w:t>楊瑪利（</w:t>
      </w:r>
      <w:r w:rsidRPr="004B1FBA">
        <w:rPr>
          <w:rFonts w:ascii="Times New Roman" w:eastAsia="標楷體" w:hAnsi="Times New Roman"/>
          <w:bCs/>
        </w:rPr>
        <w:t>2003</w:t>
      </w:r>
      <w:r w:rsidRPr="004B1FBA">
        <w:rPr>
          <w:rFonts w:ascii="Times New Roman" w:eastAsia="標楷體" w:hAnsi="Times New Roman" w:hint="eastAsia"/>
          <w:bCs/>
        </w:rPr>
        <w:t>）。</w:t>
      </w:r>
      <w:r w:rsidRPr="004B1FBA">
        <w:rPr>
          <w:rFonts w:ascii="Times New Roman" w:eastAsia="標楷體" w:hAnsi="Times New Roman"/>
          <w:bCs/>
        </w:rPr>
        <w:t>25</w:t>
      </w:r>
      <w:r w:rsidRPr="004B1FBA">
        <w:rPr>
          <w:rFonts w:ascii="Times New Roman" w:eastAsia="標楷體" w:hAnsi="Times New Roman" w:hint="eastAsia"/>
          <w:bCs/>
        </w:rPr>
        <w:t>縣市長施政滿意度調查願景決定領導價值。</w:t>
      </w:r>
      <w:r w:rsidRPr="004B1FBA">
        <w:rPr>
          <w:rFonts w:ascii="Times New Roman" w:eastAsia="標楷體" w:hAnsi="Times New Roman" w:hint="eastAsia"/>
          <w:b/>
          <w:bCs/>
        </w:rPr>
        <w:t>天下雜誌</w:t>
      </w:r>
      <w:r w:rsidRPr="004B1FBA">
        <w:rPr>
          <w:rFonts w:ascii="Times New Roman" w:eastAsia="標楷體" w:hAnsi="Times New Roman" w:hint="eastAsia"/>
          <w:bCs/>
        </w:rPr>
        <w:t>，第</w:t>
      </w:r>
      <w:r w:rsidRPr="004B1FBA">
        <w:rPr>
          <w:rFonts w:ascii="Times New Roman" w:eastAsia="標楷體" w:hAnsi="Times New Roman"/>
          <w:bCs/>
        </w:rPr>
        <w:t>280</w:t>
      </w:r>
      <w:r w:rsidRPr="004B1FBA">
        <w:rPr>
          <w:rFonts w:ascii="Times New Roman" w:eastAsia="標楷體" w:hAnsi="Times New Roman" w:hint="eastAsia"/>
          <w:bCs/>
        </w:rPr>
        <w:t>期，</w:t>
      </w:r>
      <w:r w:rsidRPr="004B1FBA">
        <w:rPr>
          <w:rFonts w:ascii="Times New Roman" w:eastAsia="標楷體" w:hAnsi="Times New Roman"/>
          <w:bCs/>
        </w:rPr>
        <w:t>45-96</w:t>
      </w:r>
      <w:r w:rsidRPr="004B1FBA">
        <w:rPr>
          <w:rFonts w:ascii="Times New Roman" w:eastAsia="標楷體" w:hAnsi="Times New Roman" w:hint="eastAsia"/>
          <w:bCs/>
        </w:rPr>
        <w:t>。</w:t>
      </w:r>
    </w:p>
    <w:p w:rsidR="00D0497C" w:rsidRPr="004B1FBA" w:rsidRDefault="00D0497C" w:rsidP="008472DD">
      <w:pPr>
        <w:ind w:left="480" w:hangingChars="200" w:hanging="480"/>
        <w:rPr>
          <w:rFonts w:ascii="Times New Roman" w:eastAsia="標楷體" w:hAnsi="Times New Roman"/>
        </w:rPr>
      </w:pPr>
      <w:r w:rsidRPr="004B1FBA">
        <w:rPr>
          <w:rFonts w:ascii="Times New Roman" w:eastAsia="標楷體" w:hAnsi="Times New Roman" w:hint="eastAsia"/>
        </w:rPr>
        <w:t>鄧振源、曾國雄（</w:t>
      </w:r>
      <w:r w:rsidRPr="004B1FBA">
        <w:rPr>
          <w:rFonts w:ascii="Times New Roman" w:eastAsia="標楷體" w:hAnsi="Times New Roman"/>
        </w:rPr>
        <w:t>1989</w:t>
      </w:r>
      <w:r w:rsidRPr="004B1FBA">
        <w:rPr>
          <w:rFonts w:ascii="Times New Roman" w:eastAsia="標楷體" w:hAnsi="Times New Roman" w:hint="eastAsia"/>
        </w:rPr>
        <w:t>）。層級分析法</w:t>
      </w:r>
      <w:r w:rsidRPr="004B1FBA">
        <w:rPr>
          <w:rFonts w:ascii="Times New Roman" w:eastAsia="標楷體" w:hAnsi="Times New Roman"/>
        </w:rPr>
        <w:t>(AHP)</w:t>
      </w:r>
      <w:r w:rsidRPr="004B1FBA">
        <w:rPr>
          <w:rFonts w:ascii="Times New Roman" w:eastAsia="標楷體" w:hAnsi="Times New Roman" w:hint="eastAsia"/>
        </w:rPr>
        <w:t>的內涵特性與應用</w:t>
      </w:r>
      <w:r w:rsidRPr="004B1FBA">
        <w:rPr>
          <w:rFonts w:ascii="Times New Roman" w:eastAsia="標楷體" w:hAnsi="Times New Roman"/>
        </w:rPr>
        <w:t>(</w:t>
      </w:r>
      <w:r w:rsidRPr="004B1FBA">
        <w:rPr>
          <w:rFonts w:ascii="Times New Roman" w:eastAsia="標楷體" w:hAnsi="Times New Roman" w:hint="eastAsia"/>
        </w:rPr>
        <w:t>下</w:t>
      </w:r>
      <w:r w:rsidRPr="004B1FBA">
        <w:rPr>
          <w:rFonts w:ascii="Times New Roman" w:eastAsia="標楷體" w:hAnsi="Times New Roman"/>
        </w:rPr>
        <w:t>)</w:t>
      </w:r>
      <w:r w:rsidRPr="004B1FBA">
        <w:rPr>
          <w:rFonts w:ascii="Times New Roman" w:eastAsia="標楷體" w:hAnsi="Times New Roman" w:hint="eastAsia"/>
        </w:rPr>
        <w:t>。</w:t>
      </w:r>
      <w:r w:rsidRPr="004B1FBA">
        <w:rPr>
          <w:rFonts w:ascii="Times New Roman" w:eastAsia="標楷體" w:hAnsi="Times New Roman" w:hint="eastAsia"/>
          <w:b/>
        </w:rPr>
        <w:t>中國統計學報</w:t>
      </w:r>
      <w:r w:rsidRPr="004B1FBA">
        <w:rPr>
          <w:rFonts w:ascii="Times New Roman" w:eastAsia="標楷體" w:hAnsi="Times New Roman" w:hint="eastAsia"/>
        </w:rPr>
        <w:t>，第</w:t>
      </w:r>
      <w:r w:rsidRPr="004B1FBA">
        <w:rPr>
          <w:rFonts w:ascii="Times New Roman" w:eastAsia="標楷體" w:hAnsi="Times New Roman"/>
        </w:rPr>
        <w:t>27</w:t>
      </w:r>
      <w:r w:rsidRPr="004B1FBA">
        <w:rPr>
          <w:rFonts w:ascii="Times New Roman" w:eastAsia="標楷體" w:hAnsi="Times New Roman" w:hint="eastAsia"/>
        </w:rPr>
        <w:t>卷，第</w:t>
      </w:r>
      <w:r w:rsidRPr="004B1FBA">
        <w:rPr>
          <w:rFonts w:ascii="Times New Roman" w:eastAsia="標楷體" w:hAnsi="Times New Roman"/>
        </w:rPr>
        <w:t>7</w:t>
      </w:r>
      <w:r w:rsidRPr="004B1FBA">
        <w:rPr>
          <w:rFonts w:ascii="Times New Roman" w:eastAsia="標楷體" w:hAnsi="Times New Roman" w:hint="eastAsia"/>
        </w:rPr>
        <w:t>期，</w:t>
      </w:r>
      <w:r w:rsidRPr="004B1FBA">
        <w:rPr>
          <w:rFonts w:ascii="Times New Roman" w:eastAsia="標楷體" w:hAnsi="Times New Roman"/>
        </w:rPr>
        <w:t>13767-13870</w:t>
      </w:r>
      <w:r w:rsidRPr="004B1FBA">
        <w:rPr>
          <w:rFonts w:ascii="Times New Roman" w:eastAsia="標楷體" w:hAnsi="Times New Roman" w:hint="eastAsia"/>
        </w:rPr>
        <w:t>。</w:t>
      </w:r>
    </w:p>
    <w:p w:rsidR="00D0497C" w:rsidRPr="004B1FBA" w:rsidRDefault="00D0497C" w:rsidP="008472DD">
      <w:pPr>
        <w:ind w:left="480" w:hangingChars="200" w:hanging="480"/>
        <w:jc w:val="both"/>
        <w:rPr>
          <w:rFonts w:ascii="Times New Roman" w:eastAsia="標楷體" w:hAnsi="Times New Roman"/>
        </w:rPr>
      </w:pPr>
      <w:r w:rsidRPr="004B1FBA">
        <w:rPr>
          <w:rFonts w:ascii="Times New Roman" w:eastAsia="標楷體" w:hAnsi="Times New Roman" w:hint="eastAsia"/>
        </w:rPr>
        <w:t>鄧振源、曾國雄（</w:t>
      </w:r>
      <w:r w:rsidRPr="004B1FBA">
        <w:rPr>
          <w:rFonts w:ascii="Times New Roman" w:eastAsia="標楷體" w:hAnsi="Times New Roman"/>
        </w:rPr>
        <w:t>1989</w:t>
      </w:r>
      <w:r w:rsidRPr="004B1FBA">
        <w:rPr>
          <w:rFonts w:ascii="Times New Roman" w:eastAsia="標楷體" w:hAnsi="Times New Roman" w:hint="eastAsia"/>
        </w:rPr>
        <w:t>）。層級分析法</w:t>
      </w:r>
      <w:r w:rsidRPr="004B1FBA">
        <w:rPr>
          <w:rFonts w:ascii="Times New Roman" w:eastAsia="標楷體" w:hAnsi="Times New Roman"/>
        </w:rPr>
        <w:t>(AHP)</w:t>
      </w:r>
      <w:r w:rsidRPr="004B1FBA">
        <w:rPr>
          <w:rFonts w:ascii="Times New Roman" w:eastAsia="標楷體" w:hAnsi="Times New Roman" w:hint="eastAsia"/>
        </w:rPr>
        <w:t>的內涵特性與應用</w:t>
      </w:r>
      <w:r w:rsidRPr="004B1FBA">
        <w:rPr>
          <w:rFonts w:ascii="Times New Roman" w:eastAsia="標楷體" w:hAnsi="Times New Roman"/>
        </w:rPr>
        <w:t>(</w:t>
      </w:r>
      <w:r w:rsidRPr="004B1FBA">
        <w:rPr>
          <w:rFonts w:ascii="Times New Roman" w:eastAsia="標楷體" w:hAnsi="Times New Roman" w:hint="eastAsia"/>
        </w:rPr>
        <w:t>上</w:t>
      </w:r>
      <w:r w:rsidRPr="004B1FBA">
        <w:rPr>
          <w:rFonts w:ascii="Times New Roman" w:eastAsia="標楷體" w:hAnsi="Times New Roman"/>
        </w:rPr>
        <w:t>)</w:t>
      </w:r>
      <w:r w:rsidRPr="004B1FBA">
        <w:rPr>
          <w:rFonts w:ascii="Times New Roman" w:eastAsia="標楷體" w:hAnsi="Times New Roman" w:hint="eastAsia"/>
        </w:rPr>
        <w:t>。</w:t>
      </w:r>
      <w:r w:rsidRPr="004B1FBA">
        <w:rPr>
          <w:rFonts w:ascii="Times New Roman" w:eastAsia="標楷體" w:hAnsi="Times New Roman" w:hint="eastAsia"/>
          <w:b/>
        </w:rPr>
        <w:t>中國統計學報</w:t>
      </w:r>
      <w:r w:rsidRPr="004B1FBA">
        <w:rPr>
          <w:rFonts w:ascii="Times New Roman" w:eastAsia="標楷體" w:hAnsi="Times New Roman" w:hint="eastAsia"/>
        </w:rPr>
        <w:t>，第</w:t>
      </w:r>
      <w:r w:rsidRPr="004B1FBA">
        <w:rPr>
          <w:rFonts w:ascii="Times New Roman" w:eastAsia="標楷體" w:hAnsi="Times New Roman"/>
        </w:rPr>
        <w:t>27</w:t>
      </w:r>
      <w:r w:rsidRPr="004B1FBA">
        <w:rPr>
          <w:rFonts w:ascii="Times New Roman" w:eastAsia="標楷體" w:hAnsi="Times New Roman" w:hint="eastAsia"/>
        </w:rPr>
        <w:t>卷，第</w:t>
      </w:r>
      <w:r w:rsidRPr="004B1FBA">
        <w:rPr>
          <w:rFonts w:ascii="Times New Roman" w:eastAsia="標楷體" w:hAnsi="Times New Roman"/>
        </w:rPr>
        <w:t>6</w:t>
      </w:r>
      <w:r w:rsidRPr="004B1FBA">
        <w:rPr>
          <w:rFonts w:ascii="Times New Roman" w:eastAsia="標楷體" w:hAnsi="Times New Roman" w:hint="eastAsia"/>
        </w:rPr>
        <w:t>期，</w:t>
      </w:r>
      <w:r w:rsidRPr="004B1FBA">
        <w:rPr>
          <w:rFonts w:ascii="Times New Roman" w:eastAsia="標楷體" w:hAnsi="Times New Roman"/>
        </w:rPr>
        <w:t>13707-13724</w:t>
      </w:r>
      <w:r w:rsidRPr="004B1FBA">
        <w:rPr>
          <w:rFonts w:ascii="Times New Roman" w:eastAsia="標楷體" w:hAnsi="Times New Roman" w:hint="eastAsia"/>
        </w:rPr>
        <w:t>。</w:t>
      </w:r>
    </w:p>
    <w:p w:rsidR="00D0497C" w:rsidRPr="004B1FBA" w:rsidRDefault="00D0497C" w:rsidP="006E1F52">
      <w:pPr>
        <w:spacing w:afterLines="50"/>
        <w:ind w:left="480" w:hangingChars="200" w:hanging="480"/>
        <w:rPr>
          <w:rStyle w:val="Hyperlink"/>
          <w:rFonts w:ascii="Times New Roman" w:hAnsi="Times New Roman" w:cs="Times New Roman"/>
          <w:color w:val="000000"/>
        </w:rPr>
      </w:pPr>
      <w:r w:rsidRPr="004B1FBA">
        <w:rPr>
          <w:rFonts w:ascii="Times New Roman" w:eastAsia="標楷體" w:hAnsi="Times New Roman" w:hint="eastAsia"/>
          <w:color w:val="000000"/>
        </w:rPr>
        <w:t>檔案管理局（</w:t>
      </w:r>
      <w:r w:rsidRPr="004B1FBA">
        <w:rPr>
          <w:rFonts w:ascii="Times New Roman" w:eastAsia="標楷體" w:hAnsi="Times New Roman"/>
          <w:color w:val="000000"/>
        </w:rPr>
        <w:t>2009</w:t>
      </w:r>
      <w:r w:rsidRPr="004B1FBA">
        <w:rPr>
          <w:rFonts w:ascii="Times New Roman" w:eastAsia="標楷體" w:hAnsi="Times New Roman" w:hint="eastAsia"/>
          <w:color w:val="000000"/>
        </w:rPr>
        <w:t>）。</w:t>
      </w:r>
      <w:hyperlink r:id="rId36" w:history="1">
        <w:r w:rsidRPr="004B1FBA">
          <w:rPr>
            <w:rFonts w:ascii="Times New Roman" w:eastAsia="標楷體" w:hAnsi="Times New Roman" w:hint="eastAsia"/>
            <w:color w:val="000000"/>
          </w:rPr>
          <w:t>各類型機關（構）應列永久保存之業務性檔案</w:t>
        </w:r>
      </w:hyperlink>
      <w:r w:rsidRPr="004B1FBA">
        <w:rPr>
          <w:rFonts w:ascii="Times New Roman" w:eastAsia="標楷體" w:hAnsi="Times New Roman" w:hint="eastAsia"/>
          <w:color w:val="000000"/>
        </w:rPr>
        <w:t>。</w:t>
      </w:r>
      <w:r w:rsidRPr="004B1FBA">
        <w:rPr>
          <w:rFonts w:ascii="Times New Roman" w:eastAsia="標楷體" w:hAnsi="Times New Roman" w:hint="eastAsia"/>
          <w:b/>
          <w:color w:val="000000"/>
        </w:rPr>
        <w:t>檔案管理局網站</w:t>
      </w:r>
      <w:r w:rsidRPr="004B1FBA">
        <w:rPr>
          <w:rFonts w:ascii="Times New Roman" w:eastAsia="標楷體" w:hAnsi="Times New Roman" w:hint="eastAsia"/>
          <w:color w:val="000000"/>
        </w:rPr>
        <w:t>。</w:t>
      </w:r>
      <w:r w:rsidRPr="004B1FBA">
        <w:rPr>
          <w:rFonts w:ascii="Times New Roman" w:eastAsia="標楷體" w:hAnsi="Times New Roman"/>
          <w:color w:val="000000"/>
        </w:rPr>
        <w:t>2010/10/06</w:t>
      </w:r>
      <w:r w:rsidRPr="004B1FBA">
        <w:rPr>
          <w:rFonts w:ascii="Times New Roman" w:eastAsia="標楷體" w:hAnsi="Times New Roman" w:hint="eastAsia"/>
          <w:color w:val="000000"/>
        </w:rPr>
        <w:t>，取自：</w:t>
      </w:r>
      <w:hyperlink r:id="rId37" w:history="1">
        <w:r w:rsidRPr="004B1FBA">
          <w:rPr>
            <w:rStyle w:val="Hyperlink"/>
            <w:rFonts w:ascii="Times New Roman" w:eastAsia="標楷體" w:hAnsi="Times New Roman" w:cs="Times New Roman"/>
            <w:color w:val="000000"/>
            <w:sz w:val="22"/>
          </w:rPr>
          <w:t>http://www.archives.gov.tw/Chinese_archival/Download_File.aspx?id=3084</w:t>
        </w:r>
      </w:hyperlink>
      <w:r w:rsidRPr="004B1FBA">
        <w:rPr>
          <w:rFonts w:ascii="Times New Roman" w:hAnsi="Times New Roman"/>
          <w:color w:val="000000"/>
        </w:rPr>
        <w:t xml:space="preserve"> </w:t>
      </w:r>
    </w:p>
    <w:p w:rsidR="00D0497C" w:rsidRDefault="00D0497C" w:rsidP="00B41CFB">
      <w:pPr>
        <w:tabs>
          <w:tab w:val="left" w:pos="6268"/>
        </w:tabs>
        <w:snapToGrid w:val="0"/>
        <w:spacing w:line="360" w:lineRule="atLeast"/>
        <w:rPr>
          <w:b/>
          <w:sz w:val="28"/>
          <w:szCs w:val="28"/>
        </w:rPr>
      </w:pPr>
      <w:r w:rsidRPr="004B1FBA">
        <w:rPr>
          <w:rFonts w:ascii="標楷體" w:eastAsia="標楷體" w:hAnsi="標楷體" w:hint="eastAsia"/>
          <w:b/>
          <w:szCs w:val="24"/>
        </w:rPr>
        <w:t>英文部份</w:t>
      </w:r>
    </w:p>
    <w:p w:rsidR="00D0497C" w:rsidRPr="00276E4C" w:rsidRDefault="00D0497C" w:rsidP="008472DD">
      <w:pPr>
        <w:ind w:left="480" w:hangingChars="200" w:hanging="480"/>
        <w:jc w:val="both"/>
        <w:rPr>
          <w:rFonts w:ascii="Times New Roman" w:hAnsi="Times New Roman"/>
          <w:kern w:val="0"/>
        </w:rPr>
      </w:pPr>
      <w:r w:rsidRPr="00276E4C">
        <w:rPr>
          <w:rFonts w:ascii="Times New Roman" w:hAnsi="Times New Roman"/>
          <w:kern w:val="0"/>
        </w:rPr>
        <w:t>Boles, F., and Young, J. M.</w:t>
      </w:r>
      <w:r w:rsidRPr="00276E4C">
        <w:rPr>
          <w:rFonts w:ascii="Times New Roman" w:eastAsia="標楷體" w:hAnsi="Times New Roman" w:hint="eastAsia"/>
          <w:kern w:val="0"/>
        </w:rPr>
        <w:t>（</w:t>
      </w:r>
      <w:r w:rsidRPr="00276E4C">
        <w:rPr>
          <w:rFonts w:ascii="Times New Roman" w:eastAsia="標楷體" w:hAnsi="Times New Roman"/>
          <w:kern w:val="0"/>
        </w:rPr>
        <w:t>1991</w:t>
      </w:r>
      <w:r w:rsidRPr="00276E4C">
        <w:rPr>
          <w:rFonts w:ascii="Times New Roman" w:eastAsia="標楷體" w:hAnsi="Times New Roman" w:hint="eastAsia"/>
          <w:kern w:val="0"/>
        </w:rPr>
        <w:t>）</w:t>
      </w:r>
      <w:r w:rsidRPr="00276E4C">
        <w:rPr>
          <w:rFonts w:ascii="Times New Roman" w:eastAsia="標楷體" w:hAnsi="Times New Roman"/>
          <w:kern w:val="0"/>
        </w:rPr>
        <w:t>.</w:t>
      </w:r>
      <w:r w:rsidRPr="00276E4C">
        <w:rPr>
          <w:rFonts w:ascii="Times New Roman" w:eastAsia="標楷體" w:hAnsi="Times New Roman"/>
          <w:color w:val="C0504D"/>
          <w:kern w:val="0"/>
        </w:rPr>
        <w:t xml:space="preserve"> </w:t>
      </w:r>
      <w:r w:rsidRPr="00276E4C">
        <w:rPr>
          <w:rFonts w:ascii="Times New Roman" w:eastAsia="標楷體" w:hAnsi="Times New Roman"/>
          <w:i/>
          <w:kern w:val="0"/>
        </w:rPr>
        <w:t>Archival appraisal</w:t>
      </w:r>
      <w:r w:rsidRPr="00276E4C">
        <w:rPr>
          <w:rFonts w:ascii="Times New Roman" w:eastAsia="標楷體" w:hAnsi="Times New Roman"/>
          <w:color w:val="C0504D"/>
          <w:kern w:val="0"/>
        </w:rPr>
        <w:t xml:space="preserve">. </w:t>
      </w:r>
      <w:r w:rsidRPr="00276E4C">
        <w:rPr>
          <w:rFonts w:ascii="Times New Roman" w:eastAsia="標楷體" w:hAnsi="Times New Roman"/>
          <w:kern w:val="0"/>
        </w:rPr>
        <w:t>NY: Neal-Schuman.</w:t>
      </w:r>
    </w:p>
    <w:p w:rsidR="00D0497C" w:rsidRPr="00276E4C" w:rsidRDefault="00D0497C" w:rsidP="008472DD">
      <w:pPr>
        <w:ind w:left="480" w:hangingChars="200" w:hanging="480"/>
        <w:jc w:val="both"/>
        <w:rPr>
          <w:rFonts w:ascii="Times New Roman" w:hAnsi="Times New Roman"/>
          <w:color w:val="C0504D"/>
          <w:kern w:val="0"/>
        </w:rPr>
      </w:pPr>
      <w:r w:rsidRPr="00276E4C">
        <w:rPr>
          <w:rFonts w:ascii="Times New Roman" w:hAnsi="Times New Roman"/>
          <w:kern w:val="0"/>
        </w:rPr>
        <w:t>Bovaird, T. and L</w:t>
      </w:r>
      <w:r w:rsidRPr="00276E4C">
        <w:rPr>
          <w:rFonts w:ascii="Times New Roman" w:hAnsi="Times New Roman"/>
        </w:rPr>
        <w:t>o</w:t>
      </w:r>
      <w:r w:rsidRPr="00276E4C">
        <w:rPr>
          <w:rFonts w:ascii="Times New Roman" w:hAnsi="Times New Roman"/>
          <w:kern w:val="0"/>
        </w:rPr>
        <w:t>ffler, E. (2002). Moving from Excellence Models of Local Service Delivery to Benchmarking Good Local governance.</w:t>
      </w:r>
      <w:r w:rsidRPr="00276E4C">
        <w:rPr>
          <w:rFonts w:ascii="Times New Roman" w:hAnsi="Times New Roman"/>
          <w:color w:val="C0504D"/>
          <w:kern w:val="0"/>
        </w:rPr>
        <w:t xml:space="preserve"> </w:t>
      </w:r>
      <w:r w:rsidRPr="00276E4C">
        <w:rPr>
          <w:rFonts w:ascii="Times New Roman" w:hAnsi="Times New Roman"/>
          <w:i/>
          <w:kern w:val="0"/>
        </w:rPr>
        <w:t>International Review of Administrative Sciences, 68</w:t>
      </w:r>
      <w:r w:rsidRPr="00276E4C">
        <w:rPr>
          <w:rFonts w:ascii="Times New Roman" w:eastAsia="標楷體" w:hAnsi="Times New Roman" w:hint="eastAsia"/>
          <w:i/>
          <w:kern w:val="0"/>
        </w:rPr>
        <w:t>（</w:t>
      </w:r>
      <w:r w:rsidRPr="00276E4C">
        <w:rPr>
          <w:rFonts w:ascii="Times New Roman" w:eastAsia="標楷體" w:hAnsi="Times New Roman"/>
          <w:i/>
          <w:kern w:val="0"/>
        </w:rPr>
        <w:t>1</w:t>
      </w:r>
      <w:r w:rsidRPr="00276E4C">
        <w:rPr>
          <w:rFonts w:ascii="Times New Roman" w:eastAsia="標楷體" w:hAnsi="Times New Roman" w:hint="eastAsia"/>
          <w:i/>
          <w:kern w:val="0"/>
        </w:rPr>
        <w:t>）</w:t>
      </w:r>
      <w:r w:rsidRPr="00276E4C">
        <w:rPr>
          <w:rFonts w:ascii="Times New Roman" w:hAnsi="Times New Roman"/>
          <w:kern w:val="0"/>
        </w:rPr>
        <w:t>, 9-24.</w:t>
      </w:r>
    </w:p>
    <w:p w:rsidR="00D0497C" w:rsidRPr="00276E4C" w:rsidRDefault="00D0497C" w:rsidP="008472DD">
      <w:pPr>
        <w:ind w:left="480" w:hangingChars="200" w:hanging="480"/>
        <w:jc w:val="both"/>
        <w:rPr>
          <w:rFonts w:ascii="Times New Roman" w:eastAsia="標楷體" w:hAnsi="Times New Roman"/>
          <w:color w:val="C0504D"/>
          <w:kern w:val="0"/>
        </w:rPr>
      </w:pPr>
      <w:r w:rsidRPr="00276E4C">
        <w:rPr>
          <w:rFonts w:ascii="Times New Roman" w:hAnsi="Times New Roman"/>
          <w:kern w:val="0"/>
        </w:rPr>
        <w:t>Brichford, M. J.</w:t>
      </w:r>
      <w:r w:rsidRPr="00276E4C">
        <w:rPr>
          <w:rFonts w:ascii="Times New Roman" w:eastAsia="標楷體" w:hAnsi="Times New Roman" w:hint="eastAsia"/>
          <w:kern w:val="0"/>
        </w:rPr>
        <w:t>（</w:t>
      </w:r>
      <w:r w:rsidRPr="00276E4C">
        <w:rPr>
          <w:rFonts w:ascii="Times New Roman" w:eastAsia="標楷體" w:hAnsi="Times New Roman"/>
          <w:kern w:val="0"/>
        </w:rPr>
        <w:t>1977</w:t>
      </w:r>
      <w:r w:rsidRPr="00276E4C">
        <w:rPr>
          <w:rFonts w:ascii="Times New Roman" w:eastAsia="標楷體" w:hAnsi="Times New Roman" w:hint="eastAsia"/>
          <w:kern w:val="0"/>
        </w:rPr>
        <w:t>）</w:t>
      </w:r>
      <w:r w:rsidRPr="00276E4C">
        <w:rPr>
          <w:rFonts w:ascii="Times New Roman" w:eastAsia="標楷體" w:hAnsi="Times New Roman"/>
          <w:kern w:val="0"/>
        </w:rPr>
        <w:t>.</w:t>
      </w:r>
      <w:r w:rsidRPr="00276E4C">
        <w:rPr>
          <w:rFonts w:ascii="Times New Roman" w:eastAsia="標楷體" w:hAnsi="Times New Roman"/>
          <w:color w:val="C0504D"/>
          <w:kern w:val="0"/>
        </w:rPr>
        <w:t xml:space="preserve"> </w:t>
      </w:r>
      <w:r w:rsidRPr="00276E4C">
        <w:rPr>
          <w:rFonts w:ascii="Times New Roman" w:eastAsia="標楷體" w:hAnsi="Times New Roman"/>
          <w:i/>
          <w:kern w:val="0"/>
        </w:rPr>
        <w:t xml:space="preserve">Archives and manuscripts: Appraisal </w:t>
      </w:r>
      <w:r w:rsidRPr="00276E4C">
        <w:rPr>
          <w:rFonts w:ascii="Times New Roman" w:eastAsia="標楷體" w:hint="eastAsia"/>
          <w:i/>
          <w:kern w:val="0"/>
        </w:rPr>
        <w:t>＆</w:t>
      </w:r>
      <w:r w:rsidRPr="00276E4C">
        <w:rPr>
          <w:rFonts w:ascii="Times New Roman" w:eastAsia="標楷體" w:hAnsi="Times New Roman"/>
          <w:i/>
          <w:kern w:val="0"/>
        </w:rPr>
        <w:t xml:space="preserve"> accessioning.</w:t>
      </w:r>
      <w:r w:rsidRPr="00276E4C">
        <w:rPr>
          <w:rFonts w:ascii="Times New Roman" w:eastAsia="標楷體" w:hAnsi="Times New Roman"/>
          <w:kern w:val="0"/>
        </w:rPr>
        <w:t xml:space="preserve"> Chicago: Society of American Archivists.</w:t>
      </w:r>
    </w:p>
    <w:p w:rsidR="00D0497C" w:rsidRPr="00276E4C" w:rsidRDefault="00D0497C" w:rsidP="008472DD">
      <w:pPr>
        <w:ind w:left="480" w:hangingChars="200" w:hanging="480"/>
        <w:jc w:val="both"/>
        <w:rPr>
          <w:rFonts w:ascii="Times New Roman" w:hAnsi="Times New Roman"/>
        </w:rPr>
      </w:pPr>
      <w:r w:rsidRPr="00276E4C">
        <w:rPr>
          <w:rFonts w:ascii="Times New Roman" w:hAnsi="Times New Roman"/>
        </w:rPr>
        <w:t>Brooks, P. C.</w:t>
      </w:r>
      <w:r w:rsidRPr="00276E4C">
        <w:rPr>
          <w:rFonts w:ascii="Times New Roman" w:eastAsia="標楷體" w:hAnsi="Times New Roman" w:hint="eastAsia"/>
        </w:rPr>
        <w:t>（</w:t>
      </w:r>
      <w:r w:rsidRPr="00276E4C">
        <w:rPr>
          <w:rFonts w:ascii="Times New Roman" w:eastAsia="標楷體" w:hAnsi="Times New Roman"/>
        </w:rPr>
        <w:t>1940</w:t>
      </w:r>
      <w:r w:rsidRPr="00276E4C">
        <w:rPr>
          <w:rFonts w:ascii="Times New Roman" w:eastAsia="標楷體" w:hAnsi="Times New Roman" w:hint="eastAsia"/>
        </w:rPr>
        <w:t>）</w:t>
      </w:r>
      <w:r w:rsidRPr="00276E4C">
        <w:rPr>
          <w:rFonts w:ascii="Times New Roman" w:eastAsia="標楷體" w:hAnsi="Times New Roman"/>
        </w:rPr>
        <w:t xml:space="preserve">. The selection of records for preservation. </w:t>
      </w:r>
      <w:r w:rsidRPr="00276E4C">
        <w:rPr>
          <w:rFonts w:ascii="Times New Roman" w:eastAsia="標楷體" w:hAnsi="Times New Roman"/>
          <w:i/>
        </w:rPr>
        <w:t>American Archivist, 3</w:t>
      </w:r>
      <w:r w:rsidRPr="00276E4C">
        <w:rPr>
          <w:rFonts w:ascii="Times New Roman" w:eastAsia="標楷體" w:hAnsi="Times New Roman" w:hint="eastAsia"/>
          <w:i/>
        </w:rPr>
        <w:t>（</w:t>
      </w:r>
      <w:r w:rsidRPr="00276E4C">
        <w:rPr>
          <w:rFonts w:ascii="Times New Roman" w:eastAsia="標楷體" w:hAnsi="Times New Roman"/>
          <w:i/>
        </w:rPr>
        <w:t>4</w:t>
      </w:r>
      <w:r w:rsidRPr="00276E4C">
        <w:rPr>
          <w:rFonts w:ascii="Times New Roman" w:eastAsia="標楷體" w:hAnsi="Times New Roman" w:hint="eastAsia"/>
          <w:i/>
        </w:rPr>
        <w:t>）</w:t>
      </w:r>
      <w:r w:rsidRPr="00276E4C">
        <w:rPr>
          <w:rFonts w:ascii="Times New Roman" w:eastAsia="標楷體" w:hAnsi="Times New Roman"/>
        </w:rPr>
        <w:t>, 221-234.</w:t>
      </w:r>
    </w:p>
    <w:p w:rsidR="00D0497C" w:rsidRPr="00276E4C" w:rsidRDefault="00D0497C" w:rsidP="008472DD">
      <w:pPr>
        <w:ind w:left="480" w:hangingChars="200" w:hanging="480"/>
        <w:jc w:val="both"/>
        <w:rPr>
          <w:rFonts w:ascii="Times New Roman" w:hAnsi="Times New Roman"/>
        </w:rPr>
      </w:pPr>
      <w:r w:rsidRPr="00276E4C">
        <w:rPr>
          <w:rFonts w:ascii="Times New Roman" w:hAnsi="Times New Roman"/>
        </w:rPr>
        <w:t>Committee of Intrinsic value</w:t>
      </w:r>
      <w:r w:rsidRPr="00276E4C">
        <w:rPr>
          <w:rFonts w:ascii="Times New Roman" w:eastAsia="標楷體" w:hAnsi="Times New Roman" w:hint="eastAsia"/>
        </w:rPr>
        <w:t>（</w:t>
      </w:r>
      <w:r w:rsidRPr="00276E4C">
        <w:rPr>
          <w:rFonts w:ascii="Times New Roman" w:eastAsia="標楷體" w:hAnsi="Times New Roman"/>
        </w:rPr>
        <w:t>1982</w:t>
      </w:r>
      <w:r w:rsidRPr="00276E4C">
        <w:rPr>
          <w:rFonts w:ascii="Times New Roman" w:eastAsia="標楷體" w:hAnsi="Times New Roman" w:hint="eastAsia"/>
        </w:rPr>
        <w:t>）</w:t>
      </w:r>
      <w:r w:rsidRPr="00276E4C">
        <w:rPr>
          <w:rFonts w:ascii="Times New Roman" w:hAnsi="Times New Roman"/>
        </w:rPr>
        <w:t xml:space="preserve">. </w:t>
      </w:r>
      <w:r w:rsidRPr="00276E4C">
        <w:rPr>
          <w:rFonts w:ascii="Times New Roman" w:hAnsi="Times New Roman"/>
          <w:i/>
        </w:rPr>
        <w:t>Intrinsic value in archival materials.</w:t>
      </w:r>
      <w:r w:rsidRPr="00276E4C">
        <w:rPr>
          <w:rFonts w:ascii="Times New Roman" w:hAnsi="Times New Roman"/>
        </w:rPr>
        <w:t xml:space="preserve"> (</w:t>
      </w:r>
      <w:hyperlink r:id="rId38" w:history="1">
        <w:r w:rsidRPr="00276E4C">
          <w:rPr>
            <w:rStyle w:val="Hyperlink"/>
            <w:rFonts w:ascii="Times New Roman" w:hAnsi="Times New Roman" w:cs="Times New Roman"/>
          </w:rPr>
          <w:t>http://www.archives.gov/research/alic/reference/archives-resources/archival-material-intrinsic-value.html</w:t>
        </w:r>
      </w:hyperlink>
      <w:r w:rsidRPr="00276E4C">
        <w:rPr>
          <w:rFonts w:ascii="Times New Roman" w:hAnsi="Times New Roman"/>
        </w:rPr>
        <w:t>, 2010/11/22)</w:t>
      </w:r>
    </w:p>
    <w:p w:rsidR="00D0497C" w:rsidRPr="00276E4C" w:rsidRDefault="00D0497C" w:rsidP="008472DD">
      <w:pPr>
        <w:ind w:left="480" w:hangingChars="200" w:hanging="480"/>
        <w:jc w:val="both"/>
        <w:rPr>
          <w:rFonts w:ascii="Times New Roman" w:hAnsi="Times New Roman"/>
        </w:rPr>
      </w:pPr>
      <w:r w:rsidRPr="00276E4C">
        <w:rPr>
          <w:rFonts w:ascii="Times New Roman" w:eastAsia="細明體" w:hAnsi="Times New Roman"/>
        </w:rPr>
        <w:t>Cooksey, R. W. (1996). “</w:t>
      </w:r>
      <w:r w:rsidRPr="00276E4C">
        <w:rPr>
          <w:rFonts w:ascii="Times New Roman" w:eastAsia="細明體" w:hAnsi="Times New Roman"/>
          <w:i/>
        </w:rPr>
        <w:t>Judgment analysis: theory, methods and application</w:t>
      </w:r>
      <w:r w:rsidRPr="00276E4C">
        <w:rPr>
          <w:rFonts w:ascii="Times New Roman" w:eastAsia="細明體" w:hAnsi="Times New Roman"/>
        </w:rPr>
        <w:t>. ” Academic Press: New York.</w:t>
      </w:r>
    </w:p>
    <w:p w:rsidR="00D0497C" w:rsidRPr="00276E4C" w:rsidRDefault="00D0497C" w:rsidP="008472DD">
      <w:pPr>
        <w:ind w:left="480" w:hangingChars="200" w:hanging="480"/>
        <w:jc w:val="both"/>
        <w:rPr>
          <w:rFonts w:ascii="Times New Roman" w:hAnsi="Times New Roman"/>
          <w:kern w:val="0"/>
        </w:rPr>
      </w:pPr>
      <w:r w:rsidRPr="00276E4C">
        <w:rPr>
          <w:rFonts w:ascii="Times New Roman" w:hAnsi="Times New Roman"/>
          <w:kern w:val="0"/>
        </w:rPr>
        <w:t>Habermas, J.</w:t>
      </w:r>
      <w:r w:rsidRPr="00276E4C">
        <w:rPr>
          <w:rFonts w:ascii="Times New Roman" w:eastAsia="標楷體" w:hAnsi="Times New Roman" w:hint="eastAsia"/>
          <w:kern w:val="0"/>
        </w:rPr>
        <w:t>（</w:t>
      </w:r>
      <w:r w:rsidRPr="00276E4C">
        <w:rPr>
          <w:rFonts w:ascii="Times New Roman" w:eastAsia="標楷體" w:hAnsi="Times New Roman"/>
          <w:kern w:val="0"/>
        </w:rPr>
        <w:t>1975</w:t>
      </w:r>
      <w:r w:rsidRPr="00276E4C">
        <w:rPr>
          <w:rFonts w:ascii="Times New Roman" w:eastAsia="標楷體" w:hAnsi="Times New Roman" w:hint="eastAsia"/>
          <w:kern w:val="0"/>
        </w:rPr>
        <w:t>）</w:t>
      </w:r>
      <w:r w:rsidRPr="00276E4C">
        <w:rPr>
          <w:rFonts w:ascii="Times New Roman" w:hAnsi="Times New Roman"/>
          <w:kern w:val="0"/>
        </w:rPr>
        <w:t>.</w:t>
      </w:r>
      <w:r w:rsidRPr="00276E4C">
        <w:rPr>
          <w:rFonts w:ascii="Times New Roman" w:hAnsi="Times New Roman"/>
          <w:i/>
          <w:kern w:val="0"/>
        </w:rPr>
        <w:t xml:space="preserve"> Legitimation Crisis</w:t>
      </w:r>
      <w:r w:rsidRPr="00276E4C">
        <w:rPr>
          <w:rFonts w:ascii="Times New Roman" w:hAnsi="Times New Roman"/>
          <w:kern w:val="0"/>
        </w:rPr>
        <w:t>, Boston: Beacon Press.</w:t>
      </w:r>
    </w:p>
    <w:p w:rsidR="00D0497C" w:rsidRPr="00276E4C" w:rsidRDefault="00D0497C" w:rsidP="008472DD">
      <w:pPr>
        <w:ind w:left="480" w:hangingChars="200" w:hanging="480"/>
        <w:jc w:val="both"/>
        <w:rPr>
          <w:rFonts w:ascii="Times New Roman" w:hAnsi="Times New Roman"/>
        </w:rPr>
      </w:pPr>
      <w:r w:rsidRPr="00276E4C">
        <w:rPr>
          <w:rFonts w:ascii="Times New Roman" w:hAnsi="Times New Roman"/>
        </w:rPr>
        <w:t xml:space="preserve">Ham, F. G. (1993). </w:t>
      </w:r>
      <w:r w:rsidRPr="00276E4C">
        <w:rPr>
          <w:rFonts w:ascii="Times New Roman" w:hAnsi="Times New Roman"/>
          <w:i/>
        </w:rPr>
        <w:t>Selecting and appraising archives and manuscripts.</w:t>
      </w:r>
      <w:r w:rsidRPr="00276E4C">
        <w:rPr>
          <w:rFonts w:ascii="Times New Roman" w:hAnsi="Times New Roman"/>
        </w:rPr>
        <w:t xml:space="preserve"> Chicago: Society of American Archivists.</w:t>
      </w:r>
    </w:p>
    <w:p w:rsidR="00D0497C" w:rsidRPr="00276E4C" w:rsidRDefault="00D0497C" w:rsidP="008472DD">
      <w:pPr>
        <w:ind w:left="480" w:hangingChars="200" w:hanging="480"/>
        <w:jc w:val="both"/>
        <w:rPr>
          <w:rFonts w:ascii="Times New Roman" w:hAnsi="Times New Roman"/>
        </w:rPr>
      </w:pPr>
      <w:r w:rsidRPr="00276E4C">
        <w:rPr>
          <w:rFonts w:ascii="Times New Roman" w:hAnsi="Times New Roman"/>
        </w:rPr>
        <w:t>McKemmish, S.</w:t>
      </w:r>
      <w:r w:rsidRPr="00276E4C">
        <w:rPr>
          <w:rFonts w:ascii="Times New Roman" w:eastAsia="標楷體" w:hAnsi="Times New Roman" w:hint="eastAsia"/>
        </w:rPr>
        <w:t>（</w:t>
      </w:r>
      <w:r w:rsidRPr="00276E4C">
        <w:rPr>
          <w:rFonts w:ascii="Times New Roman" w:eastAsia="標楷體" w:hAnsi="Times New Roman"/>
        </w:rPr>
        <w:t>1993</w:t>
      </w:r>
      <w:r w:rsidRPr="00276E4C">
        <w:rPr>
          <w:rFonts w:ascii="Times New Roman" w:eastAsia="標楷體" w:hAnsi="Times New Roman" w:hint="eastAsia"/>
        </w:rPr>
        <w:t>）</w:t>
      </w:r>
      <w:r w:rsidRPr="00276E4C">
        <w:rPr>
          <w:rFonts w:ascii="Times New Roman" w:hAnsi="Times New Roman"/>
        </w:rPr>
        <w:t>. Introducing archives and archival programs. In J.Ellis</w:t>
      </w:r>
      <w:r w:rsidRPr="00276E4C">
        <w:rPr>
          <w:rFonts w:ascii="Times New Roman" w:eastAsia="標楷體" w:hAnsi="Times New Roman" w:hint="eastAsia"/>
        </w:rPr>
        <w:t>（</w:t>
      </w:r>
      <w:r w:rsidRPr="00276E4C">
        <w:rPr>
          <w:rFonts w:ascii="Times New Roman" w:eastAsia="標楷體" w:hAnsi="Times New Roman"/>
        </w:rPr>
        <w:t>Ed.</w:t>
      </w:r>
      <w:r w:rsidRPr="00276E4C">
        <w:rPr>
          <w:rFonts w:ascii="Times New Roman" w:eastAsia="標楷體" w:hAnsi="Times New Roman" w:hint="eastAsia"/>
        </w:rPr>
        <w:t>）</w:t>
      </w:r>
      <w:r w:rsidRPr="00276E4C">
        <w:rPr>
          <w:rFonts w:ascii="Times New Roman" w:hAnsi="Times New Roman"/>
        </w:rPr>
        <w:t xml:space="preserve">, </w:t>
      </w:r>
      <w:r w:rsidRPr="00276E4C">
        <w:rPr>
          <w:rFonts w:ascii="Times New Roman" w:hAnsi="Times New Roman"/>
          <w:i/>
        </w:rPr>
        <w:t>Keeping archives</w:t>
      </w:r>
      <w:r w:rsidRPr="00276E4C">
        <w:rPr>
          <w:rFonts w:ascii="Times New Roman" w:eastAsia="標楷體" w:hAnsi="Times New Roman" w:hint="eastAsia"/>
        </w:rPr>
        <w:t>（</w:t>
      </w:r>
      <w:r w:rsidRPr="00276E4C">
        <w:rPr>
          <w:rFonts w:ascii="Times New Roman" w:eastAsia="標楷體" w:hAnsi="Times New Roman"/>
        </w:rPr>
        <w:t>2</w:t>
      </w:r>
      <w:r w:rsidRPr="00276E4C">
        <w:rPr>
          <w:rFonts w:ascii="Times New Roman" w:eastAsia="標楷體" w:hAnsi="Times New Roman"/>
          <w:vertAlign w:val="superscript"/>
        </w:rPr>
        <w:t>nd</w:t>
      </w:r>
      <w:r w:rsidRPr="00276E4C">
        <w:rPr>
          <w:rFonts w:ascii="Times New Roman" w:eastAsia="標楷體" w:hAnsi="Times New Roman"/>
        </w:rPr>
        <w:t xml:space="preserve"> ed.pp.1-24</w:t>
      </w:r>
      <w:r w:rsidRPr="00276E4C">
        <w:rPr>
          <w:rFonts w:ascii="Times New Roman" w:eastAsia="標楷體" w:hAnsi="Times New Roman" w:hint="eastAsia"/>
        </w:rPr>
        <w:t>）</w:t>
      </w:r>
      <w:r w:rsidRPr="00276E4C">
        <w:rPr>
          <w:rFonts w:ascii="Times New Roman" w:hAnsi="Times New Roman"/>
        </w:rPr>
        <w:t>. Melbourne: Thorpe.</w:t>
      </w:r>
    </w:p>
    <w:p w:rsidR="00D0497C" w:rsidRPr="00276E4C" w:rsidRDefault="00D0497C" w:rsidP="008472DD">
      <w:pPr>
        <w:spacing w:line="400" w:lineRule="exact"/>
        <w:ind w:left="480" w:hangingChars="200" w:hanging="480"/>
        <w:jc w:val="both"/>
        <w:rPr>
          <w:rFonts w:ascii="Times New Roman" w:hAnsi="Times New Roman"/>
        </w:rPr>
      </w:pPr>
      <w:r w:rsidRPr="00276E4C">
        <w:rPr>
          <w:rFonts w:ascii="Times New Roman" w:hAnsi="Times New Roman"/>
        </w:rPr>
        <w:t>Norton, M. C.</w:t>
      </w:r>
      <w:r w:rsidRPr="00276E4C">
        <w:rPr>
          <w:rFonts w:ascii="Times New Roman" w:eastAsia="標楷體" w:hAnsi="Times New Roman" w:hint="eastAsia"/>
        </w:rPr>
        <w:t>（</w:t>
      </w:r>
      <w:r w:rsidRPr="00276E4C">
        <w:rPr>
          <w:rFonts w:ascii="Times New Roman" w:eastAsia="標楷體" w:hAnsi="Times New Roman"/>
        </w:rPr>
        <w:t>1944</w:t>
      </w:r>
      <w:r w:rsidRPr="00276E4C">
        <w:rPr>
          <w:rFonts w:ascii="Times New Roman" w:eastAsia="標楷體" w:hAnsi="Times New Roman" w:hint="eastAsia"/>
        </w:rPr>
        <w:t>）</w:t>
      </w:r>
      <w:r w:rsidRPr="00276E4C">
        <w:rPr>
          <w:rFonts w:ascii="Times New Roman" w:eastAsia="標楷體" w:hAnsi="Times New Roman"/>
        </w:rPr>
        <w:t xml:space="preserve">. The disposal of records. </w:t>
      </w:r>
      <w:r w:rsidRPr="00276E4C">
        <w:rPr>
          <w:rFonts w:ascii="Times New Roman" w:eastAsia="標楷體" w:hAnsi="Times New Roman"/>
          <w:i/>
        </w:rPr>
        <w:t>Illinois Libraries, 26,</w:t>
      </w:r>
      <w:r w:rsidRPr="00276E4C">
        <w:rPr>
          <w:rFonts w:ascii="Times New Roman" w:eastAsia="標楷體" w:hAnsi="Times New Roman"/>
        </w:rPr>
        <w:t xml:space="preserve"> 120-124.</w:t>
      </w:r>
    </w:p>
    <w:p w:rsidR="00D0497C" w:rsidRPr="00276E4C" w:rsidRDefault="00D0497C" w:rsidP="00F36670">
      <w:pPr>
        <w:spacing w:line="400" w:lineRule="exact"/>
        <w:ind w:left="480" w:hangingChars="200" w:hanging="480"/>
        <w:rPr>
          <w:rFonts w:ascii="Times New Roman" w:hAnsi="Times New Roman"/>
        </w:rPr>
      </w:pPr>
      <w:r w:rsidRPr="00276E4C">
        <w:rPr>
          <w:rFonts w:ascii="Times New Roman" w:hAnsi="Times New Roman"/>
          <w:color w:val="000000"/>
        </w:rPr>
        <w:t>Operational Selection Policy OSP7 the Welsh Office 1979 -1997</w:t>
      </w:r>
      <w:r w:rsidRPr="00276E4C">
        <w:rPr>
          <w:rFonts w:ascii="Times New Roman" w:hAnsi="Times New Roman"/>
          <w:color w:val="000000"/>
          <w:sz w:val="23"/>
          <w:szCs w:val="23"/>
        </w:rPr>
        <w:t xml:space="preserve"> Revised November 2005</w:t>
      </w:r>
      <w:hyperlink r:id="rId39" w:history="1">
        <w:r w:rsidRPr="00B05760">
          <w:rPr>
            <w:rStyle w:val="Hyperlink"/>
            <w:rFonts w:ascii="Times New Roman" w:hAnsi="Times New Roman" w:cs="Times New Roman"/>
            <w:u w:val="none"/>
          </w:rPr>
          <w:t xml:space="preserve"> t</w:t>
        </w:r>
        <w:r w:rsidRPr="00B05760">
          <w:rPr>
            <w:rStyle w:val="Hyperlink"/>
            <w:rFonts w:ascii="Times New Roman" w:hAnsi="Times New Roman" w:cs="Times New Roman"/>
            <w:color w:val="auto"/>
            <w:u w:val="none"/>
          </w:rPr>
          <w:t>he national</w:t>
        </w:r>
      </w:hyperlink>
      <w:r w:rsidRPr="00276E4C">
        <w:rPr>
          <w:rFonts w:ascii="Times New Roman" w:hAnsi="Times New Roman"/>
        </w:rPr>
        <w:t xml:space="preserve"> archives.</w:t>
      </w:r>
      <w:r w:rsidRPr="00276E4C">
        <w:rPr>
          <w:rFonts w:ascii="Times New Roman" w:hAnsi="Times New Roman" w:hint="eastAsia"/>
          <w:kern w:val="0"/>
          <w:szCs w:val="24"/>
        </w:rPr>
        <w:t>（</w:t>
      </w:r>
      <w:hyperlink r:id="rId40" w:history="1">
        <w:r w:rsidRPr="00276E4C">
          <w:rPr>
            <w:rStyle w:val="Hyperlink"/>
            <w:rFonts w:ascii="Times New Roman" w:hAnsi="Times New Roman" w:cs="Times New Roman"/>
            <w:kern w:val="0"/>
            <w:szCs w:val="24"/>
          </w:rPr>
          <w:t>http://www.national</w:t>
        </w:r>
      </w:hyperlink>
      <w:r w:rsidRPr="00276E4C">
        <w:rPr>
          <w:rFonts w:ascii="Times New Roman" w:hAnsi="Times New Roman"/>
          <w:kern w:val="0"/>
          <w:szCs w:val="24"/>
        </w:rPr>
        <w:t xml:space="preserve"> archives. gov.uk/ documents/ osp7.pdf.</w:t>
      </w:r>
      <w:r>
        <w:rPr>
          <w:rFonts w:ascii="Times New Roman" w:hAnsi="Times New Roman" w:hint="eastAsia"/>
          <w:kern w:val="0"/>
          <w:szCs w:val="24"/>
        </w:rPr>
        <w:t>）</w:t>
      </w:r>
    </w:p>
    <w:p w:rsidR="00D0497C" w:rsidRPr="00276E4C" w:rsidRDefault="00D0497C" w:rsidP="008472DD">
      <w:pPr>
        <w:spacing w:line="400" w:lineRule="exact"/>
        <w:ind w:left="480" w:hangingChars="200" w:hanging="480"/>
        <w:jc w:val="both"/>
        <w:rPr>
          <w:rFonts w:ascii="Times New Roman" w:hAnsi="Times New Roman"/>
        </w:rPr>
      </w:pPr>
      <w:r w:rsidRPr="00276E4C">
        <w:rPr>
          <w:rFonts w:ascii="Times New Roman" w:hAnsi="Times New Roman"/>
        </w:rPr>
        <w:t xml:space="preserve">Saaty, T. L (1980). </w:t>
      </w:r>
      <w:r w:rsidRPr="00276E4C">
        <w:rPr>
          <w:rFonts w:ascii="Times New Roman" w:hAnsi="Times New Roman"/>
          <w:i/>
        </w:rPr>
        <w:t>The analytic hierarchy process</w:t>
      </w:r>
      <w:r w:rsidRPr="00276E4C">
        <w:rPr>
          <w:rFonts w:ascii="Times New Roman" w:hAnsi="Times New Roman"/>
        </w:rPr>
        <w:t>. New York: McGraw Hill.</w:t>
      </w:r>
    </w:p>
    <w:p w:rsidR="00D0497C" w:rsidRPr="00276E4C" w:rsidRDefault="00D0497C" w:rsidP="008472DD">
      <w:pPr>
        <w:spacing w:line="400" w:lineRule="exact"/>
        <w:ind w:left="480" w:hangingChars="200" w:hanging="480"/>
        <w:jc w:val="both"/>
        <w:rPr>
          <w:rFonts w:ascii="Times New Roman" w:eastAsia="標楷體" w:hAnsi="Times New Roman"/>
        </w:rPr>
      </w:pPr>
      <w:r w:rsidRPr="00276E4C">
        <w:rPr>
          <w:rFonts w:ascii="Times New Roman" w:hAnsi="Times New Roman"/>
        </w:rPr>
        <w:t>Schellenberg, T. R.</w:t>
      </w:r>
      <w:r w:rsidRPr="00276E4C">
        <w:rPr>
          <w:rFonts w:ascii="Times New Roman" w:eastAsia="標楷體" w:hAnsi="Times New Roman"/>
        </w:rPr>
        <w:t xml:space="preserve"> (1956a). Modern archives: </w:t>
      </w:r>
      <w:r w:rsidRPr="00276E4C">
        <w:rPr>
          <w:rFonts w:ascii="Times New Roman" w:eastAsia="標楷體" w:hAnsi="Times New Roman"/>
          <w:i/>
        </w:rPr>
        <w:t>Principles and technique</w:t>
      </w:r>
      <w:r w:rsidRPr="00276E4C">
        <w:rPr>
          <w:rFonts w:ascii="Times New Roman" w:eastAsia="標楷體" w:hAnsi="Times New Roman"/>
        </w:rPr>
        <w:t>. Chicago: The University of Chicago Press.</w:t>
      </w:r>
    </w:p>
    <w:p w:rsidR="00D0497C" w:rsidRPr="00276E4C" w:rsidRDefault="00D0497C" w:rsidP="008472DD">
      <w:pPr>
        <w:spacing w:line="400" w:lineRule="exact"/>
        <w:ind w:left="480" w:hangingChars="200" w:hanging="480"/>
        <w:jc w:val="both"/>
        <w:rPr>
          <w:rFonts w:ascii="Times New Roman" w:hAnsi="Times New Roman"/>
        </w:rPr>
      </w:pPr>
      <w:r w:rsidRPr="00276E4C">
        <w:rPr>
          <w:rFonts w:ascii="Times New Roman" w:hAnsi="Times New Roman"/>
        </w:rPr>
        <w:t>Schellenberg, T. R.</w:t>
      </w:r>
      <w:r w:rsidRPr="00276E4C">
        <w:rPr>
          <w:rFonts w:ascii="Times New Roman" w:eastAsia="標楷體" w:hAnsi="Times New Roman" w:hint="eastAsia"/>
        </w:rPr>
        <w:t>（</w:t>
      </w:r>
      <w:r w:rsidRPr="00276E4C">
        <w:rPr>
          <w:rFonts w:ascii="Times New Roman" w:eastAsia="標楷體" w:hAnsi="Times New Roman"/>
        </w:rPr>
        <w:t>1956b</w:t>
      </w:r>
      <w:r w:rsidRPr="00276E4C">
        <w:rPr>
          <w:rFonts w:ascii="Times New Roman" w:eastAsia="標楷體" w:hAnsi="Times New Roman" w:hint="eastAsia"/>
        </w:rPr>
        <w:t>）</w:t>
      </w:r>
      <w:r w:rsidRPr="00276E4C">
        <w:rPr>
          <w:rFonts w:ascii="Times New Roman" w:eastAsia="標楷體" w:hAnsi="Times New Roman"/>
        </w:rPr>
        <w:t>. The appraisal of modern public records. In M, Maneils, F. and Walch, T.</w:t>
      </w:r>
      <w:r w:rsidRPr="00276E4C">
        <w:rPr>
          <w:rFonts w:ascii="Times New Roman" w:eastAsia="標楷體" w:hAnsi="Times New Roman" w:hint="eastAsia"/>
        </w:rPr>
        <w:t>（</w:t>
      </w:r>
      <w:r w:rsidRPr="00276E4C">
        <w:rPr>
          <w:rFonts w:ascii="Times New Roman" w:eastAsia="標楷體" w:hAnsi="Times New Roman"/>
        </w:rPr>
        <w:t>Eds.</w:t>
      </w:r>
      <w:r w:rsidRPr="00276E4C">
        <w:rPr>
          <w:rFonts w:ascii="Times New Roman" w:eastAsia="標楷體" w:hAnsi="Times New Roman" w:hint="eastAsia"/>
        </w:rPr>
        <w:t>）</w:t>
      </w:r>
      <w:r w:rsidRPr="00276E4C">
        <w:rPr>
          <w:rFonts w:ascii="Times New Roman" w:eastAsia="標楷體" w:hAnsi="Times New Roman"/>
        </w:rPr>
        <w:t xml:space="preserve">, </w:t>
      </w:r>
      <w:r w:rsidRPr="00276E4C">
        <w:rPr>
          <w:rFonts w:ascii="Times New Roman" w:eastAsia="標楷體" w:hAnsi="Times New Roman"/>
          <w:i/>
        </w:rPr>
        <w:t>A modern archives reader: Basic readings on archival theory and practice</w:t>
      </w:r>
      <w:r w:rsidRPr="00276E4C">
        <w:rPr>
          <w:rFonts w:ascii="Times New Roman" w:eastAsia="標楷體" w:hAnsi="Times New Roman" w:hint="eastAsia"/>
        </w:rPr>
        <w:t>（</w:t>
      </w:r>
      <w:r w:rsidRPr="00276E4C">
        <w:rPr>
          <w:rFonts w:ascii="Times New Roman" w:eastAsia="標楷體" w:hAnsi="Times New Roman"/>
        </w:rPr>
        <w:t>pp.56-70</w:t>
      </w:r>
      <w:r w:rsidRPr="00276E4C">
        <w:rPr>
          <w:rFonts w:ascii="Times New Roman" w:eastAsia="標楷體" w:hAnsi="Times New Roman" w:hint="eastAsia"/>
        </w:rPr>
        <w:t>）</w:t>
      </w:r>
      <w:r w:rsidRPr="00276E4C">
        <w:rPr>
          <w:rFonts w:ascii="Times New Roman" w:eastAsia="標楷體" w:hAnsi="Times New Roman"/>
        </w:rPr>
        <w:t>. Washington, DC: National Archives and Records Service.</w:t>
      </w:r>
    </w:p>
    <w:p w:rsidR="00D0497C" w:rsidRPr="00276E4C" w:rsidRDefault="00D0497C" w:rsidP="008472DD">
      <w:pPr>
        <w:spacing w:line="400" w:lineRule="exact"/>
        <w:ind w:left="480" w:hangingChars="200" w:hanging="480"/>
        <w:jc w:val="both"/>
        <w:rPr>
          <w:rFonts w:ascii="Times New Roman" w:hAnsi="Times New Roman"/>
          <w:bCs/>
        </w:rPr>
      </w:pPr>
      <w:r w:rsidRPr="00276E4C">
        <w:rPr>
          <w:rFonts w:ascii="Times New Roman" w:hAnsi="Times New Roman"/>
        </w:rPr>
        <w:t xml:space="preserve">Sharp, E. B. (1990). </w:t>
      </w:r>
      <w:r w:rsidRPr="00276E4C">
        <w:rPr>
          <w:rFonts w:ascii="Times New Roman" w:hAnsi="Times New Roman"/>
          <w:i/>
        </w:rPr>
        <w:t>Urban politics and administration,</w:t>
      </w:r>
      <w:r w:rsidRPr="00276E4C">
        <w:rPr>
          <w:rFonts w:ascii="Times New Roman" w:hAnsi="Times New Roman"/>
        </w:rPr>
        <w:t xml:space="preserve"> New York: Longman, pp.258-280</w:t>
      </w:r>
      <w:r w:rsidRPr="00276E4C">
        <w:rPr>
          <w:rFonts w:ascii="Times New Roman" w:hAnsi="Times New Roman"/>
          <w:bCs/>
        </w:rPr>
        <w:t>.</w:t>
      </w:r>
    </w:p>
    <w:p w:rsidR="00D0497C" w:rsidRPr="00276E4C" w:rsidRDefault="00D0497C" w:rsidP="008472DD">
      <w:pPr>
        <w:spacing w:line="400" w:lineRule="exact"/>
        <w:ind w:left="480" w:hangingChars="200" w:hanging="480"/>
        <w:jc w:val="both"/>
        <w:rPr>
          <w:rFonts w:ascii="Times New Roman" w:hAnsi="Times New Roman"/>
          <w:bCs/>
        </w:rPr>
      </w:pPr>
      <w:r w:rsidRPr="00276E4C">
        <w:rPr>
          <w:rFonts w:ascii="Times New Roman" w:hAnsi="Times New Roman"/>
          <w:noProof/>
        </w:rPr>
        <w:t>Shepherd,E</w:t>
      </w:r>
      <w:r w:rsidRPr="00276E4C">
        <w:rPr>
          <w:rFonts w:ascii="Times New Roman" w:hint="eastAsia"/>
          <w:noProof/>
        </w:rPr>
        <w:t>（</w:t>
      </w:r>
      <w:r w:rsidRPr="00276E4C">
        <w:rPr>
          <w:rFonts w:ascii="Times New Roman" w:hAnsi="Times New Roman"/>
          <w:noProof/>
        </w:rPr>
        <w:t>1997</w:t>
      </w:r>
      <w:r w:rsidRPr="00276E4C">
        <w:rPr>
          <w:rFonts w:ascii="Times New Roman" w:hint="eastAsia"/>
          <w:noProof/>
        </w:rPr>
        <w:t>）</w:t>
      </w:r>
      <w:r w:rsidRPr="00276E4C">
        <w:rPr>
          <w:rFonts w:ascii="Times New Roman" w:hAnsi="Times New Roman"/>
          <w:noProof/>
        </w:rPr>
        <w:t>.</w:t>
      </w:r>
      <w:r w:rsidRPr="00276E4C">
        <w:rPr>
          <w:rFonts w:ascii="Times New Roman" w:hAnsi="Times New Roman"/>
          <w:i/>
          <w:iCs/>
        </w:rPr>
        <w:t>Therories of appraisal</w:t>
      </w:r>
      <w:r w:rsidRPr="00276E4C">
        <w:rPr>
          <w:rFonts w:ascii="Times New Roman" w:hAnsi="Times New Roman"/>
          <w:noProof/>
        </w:rPr>
        <w:t xml:space="preserve">. Retrieved April 12 2010, website: </w:t>
      </w:r>
      <w:hyperlink r:id="rId41" w:history="1">
        <w:r w:rsidRPr="00276E4C">
          <w:rPr>
            <w:rStyle w:val="Hyperlink"/>
            <w:rFonts w:ascii="Times New Roman" w:hAnsi="Times New Roman" w:cs="Times New Roman"/>
            <w:noProof/>
          </w:rPr>
          <w:t>http://wwwucl.ac.uk/</w:t>
        </w:r>
      </w:hyperlink>
      <w:r w:rsidRPr="00276E4C">
        <w:rPr>
          <w:rFonts w:ascii="Times New Roman" w:hAnsi="Times New Roman"/>
          <w:noProof/>
        </w:rPr>
        <w:t xml:space="preserve"> </w:t>
      </w:r>
    </w:p>
    <w:p w:rsidR="00D0497C" w:rsidRDefault="00D0497C" w:rsidP="006E1F52">
      <w:pPr>
        <w:pStyle w:val="PlainText"/>
        <w:jc w:val="center"/>
        <w:rPr>
          <w:rFonts w:ascii="Times New Roman" w:hAnsi="Times New Roman" w:cs="Times New Roman"/>
          <w:b/>
          <w:sz w:val="32"/>
          <w:szCs w:val="32"/>
        </w:rPr>
      </w:pPr>
      <w:r w:rsidRPr="00276E4C">
        <w:rPr>
          <w:rFonts w:ascii="Times New Roman" w:eastAsia="標楷體" w:hAnsi="Times New Roman" w:cs="Times New Roman"/>
          <w:sz w:val="36"/>
          <w:szCs w:val="36"/>
        </w:rPr>
        <w:br w:type="page"/>
      </w:r>
      <w:r w:rsidRPr="006E1F52">
        <w:rPr>
          <w:rFonts w:ascii="Times New Roman" w:eastAsia="標楷體" w:hAnsi="Times New Roman" w:cs="Times New Roman"/>
          <w:b/>
          <w:sz w:val="32"/>
          <w:szCs w:val="32"/>
        </w:rPr>
        <w:t>A study on the select local government a</w:t>
      </w:r>
      <w:r w:rsidRPr="006E1F52">
        <w:rPr>
          <w:rFonts w:ascii="Times New Roman" w:hAnsi="Times New Roman" w:cs="Times New Roman"/>
          <w:b/>
          <w:sz w:val="32"/>
          <w:szCs w:val="32"/>
        </w:rPr>
        <w:t>rchives policy</w:t>
      </w:r>
    </w:p>
    <w:p w:rsidR="00D0497C" w:rsidRPr="006E1F52" w:rsidRDefault="00D0497C" w:rsidP="006E1F52">
      <w:pPr>
        <w:pStyle w:val="PlainText"/>
        <w:jc w:val="center"/>
        <w:rPr>
          <w:rFonts w:ascii="Times New Roman" w:hAnsi="Times New Roman" w:cs="Times New Roman"/>
          <w:b/>
        </w:rPr>
      </w:pPr>
    </w:p>
    <w:p w:rsidR="00D0497C" w:rsidRDefault="00D0497C" w:rsidP="006E1F52">
      <w:pPr>
        <w:pStyle w:val="PlainText"/>
        <w:jc w:val="center"/>
        <w:rPr>
          <w:rFonts w:ascii="Times New Roman" w:hAnsi="Times New Roman"/>
        </w:rPr>
      </w:pPr>
      <w:r w:rsidRPr="00B05760">
        <w:rPr>
          <w:rFonts w:ascii="Times New Roman" w:hAnsi="Times New Roman"/>
        </w:rPr>
        <w:t>Chen Chein-Ning</w:t>
      </w:r>
    </w:p>
    <w:p w:rsidR="00D0497C" w:rsidRDefault="00D0497C" w:rsidP="006E1F52">
      <w:pPr>
        <w:pStyle w:val="PlainText"/>
        <w:jc w:val="center"/>
        <w:rPr>
          <w:bCs/>
        </w:rPr>
      </w:pPr>
      <w:r w:rsidRPr="0045064A">
        <w:t>Assistant Professor, Department of Administrative Management</w:t>
      </w:r>
      <w:r w:rsidRPr="0045064A">
        <w:rPr>
          <w:bCs/>
        </w:rPr>
        <w:t xml:space="preserve"> </w:t>
      </w:r>
    </w:p>
    <w:p w:rsidR="00D0497C" w:rsidRDefault="00D0497C" w:rsidP="006E1F52">
      <w:pPr>
        <w:pStyle w:val="PlainText"/>
        <w:jc w:val="center"/>
        <w:rPr>
          <w:rFonts w:ascii="Times New Roman" w:hAnsi="Times New Roman"/>
        </w:rPr>
      </w:pPr>
      <w:r w:rsidRPr="0045064A">
        <w:rPr>
          <w:bCs/>
        </w:rPr>
        <w:t>National University of Tainan</w:t>
      </w:r>
    </w:p>
    <w:p w:rsidR="00D0497C" w:rsidRDefault="00D0497C" w:rsidP="006E1F52">
      <w:pPr>
        <w:pStyle w:val="PlainText"/>
        <w:jc w:val="center"/>
        <w:rPr>
          <w:rFonts w:ascii="Times New Roman" w:hAnsi="Times New Roman"/>
          <w:bCs/>
          <w:lang w:val="fr-FR"/>
        </w:rPr>
      </w:pPr>
      <w:r w:rsidRPr="006E1F52">
        <w:rPr>
          <w:rFonts w:ascii="Times New Roman" w:hAnsi="Times New Roman"/>
          <w:bCs/>
          <w:lang w:val="fr-FR"/>
        </w:rPr>
        <w:t>Ma Chun-Chieh</w:t>
      </w:r>
    </w:p>
    <w:p w:rsidR="00D0497C" w:rsidRDefault="00D0497C" w:rsidP="006E1F52">
      <w:pPr>
        <w:pStyle w:val="PlainText"/>
        <w:jc w:val="center"/>
        <w:rPr>
          <w:bCs/>
        </w:rPr>
      </w:pPr>
      <w:r w:rsidRPr="0045064A">
        <w:t>Associate Professor, Department of Administrative Management</w:t>
      </w:r>
      <w:r w:rsidRPr="0045064A">
        <w:rPr>
          <w:bCs/>
        </w:rPr>
        <w:t xml:space="preserve"> </w:t>
      </w:r>
    </w:p>
    <w:p w:rsidR="00D0497C" w:rsidRDefault="00D0497C" w:rsidP="006E1F52">
      <w:pPr>
        <w:pStyle w:val="PlainText"/>
        <w:jc w:val="center"/>
        <w:rPr>
          <w:bCs/>
        </w:rPr>
      </w:pPr>
      <w:r w:rsidRPr="0045064A">
        <w:rPr>
          <w:bCs/>
        </w:rPr>
        <w:t>National University of Tainan</w:t>
      </w:r>
    </w:p>
    <w:p w:rsidR="00D0497C" w:rsidRPr="006E1F52" w:rsidRDefault="00D0497C" w:rsidP="006E1F52">
      <w:pPr>
        <w:pStyle w:val="PlainText"/>
        <w:jc w:val="center"/>
        <w:rPr>
          <w:rFonts w:ascii="Times New Roman" w:hAnsi="Times New Roman" w:cs="Times New Roman"/>
          <w:b/>
        </w:rPr>
      </w:pPr>
    </w:p>
    <w:p w:rsidR="00D0497C" w:rsidRPr="006E1F52" w:rsidRDefault="00D0497C" w:rsidP="006E1F52">
      <w:pPr>
        <w:spacing w:after="120" w:line="360" w:lineRule="exact"/>
        <w:ind w:firstLineChars="200" w:firstLine="561"/>
        <w:jc w:val="center"/>
        <w:rPr>
          <w:rFonts w:ascii="Times New Roman" w:hAnsi="Times New Roman"/>
          <w:b/>
          <w:sz w:val="28"/>
          <w:szCs w:val="28"/>
        </w:rPr>
      </w:pPr>
      <w:r w:rsidRPr="006E1F52">
        <w:rPr>
          <w:rFonts w:ascii="Times New Roman" w:hAnsi="Times New Roman"/>
          <w:b/>
          <w:sz w:val="28"/>
          <w:szCs w:val="28"/>
        </w:rPr>
        <w:t>Abstract</w:t>
      </w:r>
    </w:p>
    <w:p w:rsidR="00D0497C" w:rsidRPr="00B05760" w:rsidRDefault="00D0497C" w:rsidP="008678C0">
      <w:pPr>
        <w:spacing w:after="120" w:line="360" w:lineRule="exact"/>
        <w:ind w:firstLineChars="200" w:firstLine="480"/>
        <w:jc w:val="both"/>
        <w:rPr>
          <w:rFonts w:ascii="Times New Roman" w:hAnsi="Times New Roman"/>
        </w:rPr>
      </w:pPr>
      <w:r w:rsidRPr="00B05760">
        <w:rPr>
          <w:rFonts w:ascii="Times New Roman" w:hAnsi="Times New Roman"/>
        </w:rPr>
        <w:t>The Records Management office in Local government are based on organization structures to show the autonomous govern and regarding records in municipalities under Executive authorities. To take the “Comprehensive Records Schedules” as the basic tools of record classification, preservation, destruction and transfer primarily, and show the ” Responsibilities -Oriented” and “from top to down” operation. Under such circumstances, the most important matter of local records management is to choose those records with values of national records.</w:t>
      </w:r>
    </w:p>
    <w:p w:rsidR="00D0497C" w:rsidRPr="00B05760" w:rsidRDefault="00D0497C" w:rsidP="008678C0">
      <w:pPr>
        <w:spacing w:after="120" w:line="360" w:lineRule="exact"/>
        <w:ind w:firstLineChars="200" w:firstLine="480"/>
        <w:jc w:val="both"/>
        <w:rPr>
          <w:rFonts w:ascii="Times New Roman" w:hAnsi="Times New Roman"/>
        </w:rPr>
      </w:pPr>
      <w:r w:rsidRPr="00B05760">
        <w:rPr>
          <w:rFonts w:ascii="Times New Roman" w:hAnsi="Times New Roman"/>
        </w:rPr>
        <w:t>This study method takes literature review method to gather such as Operational Selection Policy</w:t>
      </w:r>
      <w:r w:rsidRPr="00B05760">
        <w:rPr>
          <w:rFonts w:ascii="Times New Roman" w:hAnsi="Times New Roman" w:hint="eastAsia"/>
        </w:rPr>
        <w:t>（</w:t>
      </w:r>
      <w:r w:rsidRPr="00B05760">
        <w:rPr>
          <w:rFonts w:ascii="Times New Roman" w:hAnsi="Times New Roman"/>
        </w:rPr>
        <w:t>OSP7</w:t>
      </w:r>
      <w:r w:rsidRPr="00B05760">
        <w:rPr>
          <w:rFonts w:ascii="Times New Roman" w:hAnsi="Times New Roman" w:hint="eastAsia"/>
        </w:rPr>
        <w:t>）</w:t>
      </w:r>
      <w:r w:rsidRPr="00B05760">
        <w:rPr>
          <w:rFonts w:ascii="Times New Roman" w:hAnsi="Times New Roman"/>
        </w:rPr>
        <w:t>: The Welsh Office 1979~1997, Local Government Schedule in Archives New Zealand and The Development of Archival Appraisal Theory in America. with Analytic Hierarchy Process(AHP) and Focus Group to  generate records regarding general operation records</w:t>
      </w:r>
      <w:r w:rsidRPr="00B05760">
        <w:rPr>
          <w:rFonts w:ascii="Times New Roman" w:hAnsi="Times New Roman" w:hint="eastAsia"/>
        </w:rPr>
        <w:t>（</w:t>
      </w:r>
      <w:r w:rsidRPr="00B05760">
        <w:rPr>
          <w:rFonts w:ascii="Times New Roman" w:hAnsi="Times New Roman"/>
        </w:rPr>
        <w:t>politics system</w:t>
      </w:r>
      <w:r w:rsidRPr="00B05760">
        <w:rPr>
          <w:rFonts w:ascii="Times New Roman" w:hAnsi="Times New Roman" w:hint="eastAsia"/>
        </w:rPr>
        <w:t>）</w:t>
      </w:r>
      <w:r w:rsidRPr="00B05760">
        <w:rPr>
          <w:rFonts w:ascii="Times New Roman" w:hAnsi="Times New Roman"/>
        </w:rPr>
        <w:t>, local specialist records</w:t>
      </w:r>
      <w:r w:rsidRPr="00B05760">
        <w:rPr>
          <w:rFonts w:ascii="Times New Roman" w:hAnsi="Times New Roman" w:hint="eastAsia"/>
        </w:rPr>
        <w:t>（</w:t>
      </w:r>
      <w:r w:rsidRPr="00B05760">
        <w:rPr>
          <w:rFonts w:ascii="Times New Roman" w:hAnsi="Times New Roman"/>
        </w:rPr>
        <w:t>economic, social and cultural system</w:t>
      </w:r>
      <w:r w:rsidRPr="00B05760">
        <w:rPr>
          <w:rFonts w:ascii="Times New Roman" w:hAnsi="Times New Roman" w:hint="eastAsia"/>
        </w:rPr>
        <w:t>）</w:t>
      </w:r>
      <w:r w:rsidRPr="00B05760">
        <w:rPr>
          <w:rFonts w:ascii="Times New Roman" w:hAnsi="Times New Roman"/>
        </w:rPr>
        <w:t>. The result shows the “selection table of national records of municipalities under Executive Yuan and counties” to be the basis of national records selection.</w:t>
      </w:r>
    </w:p>
    <w:p w:rsidR="00D0497C" w:rsidRPr="00B05760" w:rsidRDefault="00D0497C" w:rsidP="008678C0">
      <w:pPr>
        <w:jc w:val="both"/>
        <w:rPr>
          <w:rFonts w:ascii="Times New Roman" w:hAnsi="Times New Roman"/>
        </w:rPr>
      </w:pPr>
    </w:p>
    <w:p w:rsidR="00D0497C" w:rsidRPr="00EC2F19" w:rsidRDefault="00D0497C" w:rsidP="008678C0">
      <w:pPr>
        <w:ind w:left="1276" w:hangingChars="531" w:hanging="1276"/>
        <w:jc w:val="both"/>
        <w:rPr>
          <w:b/>
        </w:rPr>
      </w:pPr>
      <w:r w:rsidRPr="00B05760">
        <w:rPr>
          <w:rFonts w:ascii="Times New Roman" w:hAnsi="Times New Roman"/>
          <w:b/>
        </w:rPr>
        <w:t xml:space="preserve">Keywords: records selection, local records management, Analytic Hierarchy Process (AHP), </w:t>
      </w:r>
      <w:r w:rsidRPr="00B05760">
        <w:rPr>
          <w:rFonts w:ascii="Times New Roman" w:hAnsi="Times New Roman"/>
          <w:b/>
          <w:color w:val="000000"/>
        </w:rPr>
        <w:t>Focus Group</w:t>
      </w:r>
    </w:p>
    <w:p w:rsidR="00D0497C" w:rsidRPr="008678C0" w:rsidRDefault="00D0497C" w:rsidP="007051ED"/>
    <w:sectPr w:rsidR="00D0497C" w:rsidRPr="008678C0" w:rsidSect="00F834BA">
      <w:footerReference w:type="even" r:id="rId42"/>
      <w:footerReference w:type="default" r:id="rId43"/>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97C" w:rsidRDefault="00D0497C" w:rsidP="008678C0">
      <w:r>
        <w:separator/>
      </w:r>
    </w:p>
  </w:endnote>
  <w:endnote w:type="continuationSeparator" w:id="0">
    <w:p w:rsidR="00D0497C" w:rsidRDefault="00D0497C" w:rsidP="008678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
    <w:altName w:val="標楷體"/>
    <w:panose1 w:val="00000000000000000000"/>
    <w:charset w:val="88"/>
    <w:family w:val="script"/>
    <w:notTrueType/>
    <w:pitch w:val="default"/>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97C" w:rsidRDefault="00D0497C" w:rsidP="00426C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497C" w:rsidRDefault="00D049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97C" w:rsidRDefault="00D0497C" w:rsidP="00426C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D0497C" w:rsidRDefault="00D049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97C" w:rsidRDefault="00D0497C" w:rsidP="008678C0">
      <w:r>
        <w:separator/>
      </w:r>
    </w:p>
  </w:footnote>
  <w:footnote w:type="continuationSeparator" w:id="0">
    <w:p w:rsidR="00D0497C" w:rsidRDefault="00D0497C" w:rsidP="008678C0">
      <w:r>
        <w:continuationSeparator/>
      </w:r>
    </w:p>
  </w:footnote>
  <w:footnote w:id="1">
    <w:p w:rsidR="00D0497C" w:rsidRDefault="00D0497C">
      <w:pPr>
        <w:pStyle w:val="FootnoteText"/>
      </w:pPr>
      <w:r>
        <w:rPr>
          <w:rStyle w:val="FootnoteReference"/>
          <w:rFonts w:hint="eastAsia"/>
        </w:rPr>
        <w:t>＊</w:t>
      </w:r>
      <w:r w:rsidRPr="0045064A">
        <w:rPr>
          <w:rFonts w:ascii="標楷體" w:eastAsia="標楷體" w:hAnsi="標楷體" w:hint="eastAsia"/>
        </w:rPr>
        <w:t>本研究</w:t>
      </w:r>
      <w:r>
        <w:rPr>
          <w:rFonts w:ascii="標楷體" w:eastAsia="標楷體" w:hAnsi="標楷體" w:hint="eastAsia"/>
        </w:rPr>
        <w:t>修改自</w:t>
      </w:r>
      <w:r w:rsidRPr="0045064A">
        <w:rPr>
          <w:rFonts w:ascii="標楷體" w:eastAsia="標楷體" w:hAnsi="標楷體" w:hint="eastAsia"/>
        </w:rPr>
        <w:t>行政院研究發展考核委員會補助檔案管理局委託研究計畫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4DA1"/>
    <w:multiLevelType w:val="hybridMultilevel"/>
    <w:tmpl w:val="BFFEF526"/>
    <w:lvl w:ilvl="0" w:tplc="9782F65E">
      <w:start w:val="1"/>
      <w:numFmt w:val="decimal"/>
      <w:lvlText w:val="%1."/>
      <w:lvlJc w:val="left"/>
      <w:pPr>
        <w:tabs>
          <w:tab w:val="num" w:pos="840"/>
        </w:tabs>
        <w:ind w:left="840" w:hanging="360"/>
      </w:pPr>
      <w:rPr>
        <w:rFonts w:ascii="Times New Roman" w:hAnsi="Times New Roman"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
    <w:nsid w:val="01A82C86"/>
    <w:multiLevelType w:val="hybridMultilevel"/>
    <w:tmpl w:val="B1E2D8B2"/>
    <w:lvl w:ilvl="0" w:tplc="9782F65E">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0286087D"/>
    <w:multiLevelType w:val="hybridMultilevel"/>
    <w:tmpl w:val="EB92EADC"/>
    <w:lvl w:ilvl="0" w:tplc="4E0C76C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428177A"/>
    <w:multiLevelType w:val="hybridMultilevel"/>
    <w:tmpl w:val="D3700CB2"/>
    <w:lvl w:ilvl="0" w:tplc="9782F65E">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06896159"/>
    <w:multiLevelType w:val="hybridMultilevel"/>
    <w:tmpl w:val="B29A406E"/>
    <w:lvl w:ilvl="0" w:tplc="9782F65E">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075B71A8"/>
    <w:multiLevelType w:val="hybridMultilevel"/>
    <w:tmpl w:val="15B04946"/>
    <w:lvl w:ilvl="0" w:tplc="7612F0BA">
      <w:start w:val="1"/>
      <w:numFmt w:val="taiwaneseCountingThousand"/>
      <w:lvlText w:val="（%1）"/>
      <w:lvlJc w:val="left"/>
      <w:pPr>
        <w:ind w:left="2271"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077C498B"/>
    <w:multiLevelType w:val="hybridMultilevel"/>
    <w:tmpl w:val="51C68112"/>
    <w:lvl w:ilvl="0" w:tplc="9782F65E">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07D06E4F"/>
    <w:multiLevelType w:val="hybridMultilevel"/>
    <w:tmpl w:val="5D9206E8"/>
    <w:lvl w:ilvl="0" w:tplc="7612F0BA">
      <w:start w:val="1"/>
      <w:numFmt w:val="taiwaneseCountingThousand"/>
      <w:lvlText w:val="（%1）"/>
      <w:lvlJc w:val="left"/>
      <w:pPr>
        <w:ind w:left="2271"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0B9F733E"/>
    <w:multiLevelType w:val="hybridMultilevel"/>
    <w:tmpl w:val="3B5A64BC"/>
    <w:lvl w:ilvl="0" w:tplc="12D48B4E">
      <w:start w:val="1"/>
      <w:numFmt w:val="taiwaneseCountingThousand"/>
      <w:lvlText w:val="%1、"/>
      <w:lvlJc w:val="left"/>
      <w:pPr>
        <w:tabs>
          <w:tab w:val="num" w:pos="720"/>
        </w:tabs>
        <w:ind w:left="720" w:hanging="720"/>
      </w:pPr>
      <w:rPr>
        <w:rFonts w:cs="Times New Roman" w:hint="default"/>
        <w:b/>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0BCF3B84"/>
    <w:multiLevelType w:val="hybridMultilevel"/>
    <w:tmpl w:val="FB08F636"/>
    <w:lvl w:ilvl="0" w:tplc="7612F0BA">
      <w:start w:val="1"/>
      <w:numFmt w:val="taiwaneseCountingThousand"/>
      <w:lvlText w:val="（%1）"/>
      <w:lvlJc w:val="left"/>
      <w:pPr>
        <w:ind w:left="2271"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0C3F6E5A"/>
    <w:multiLevelType w:val="hybridMultilevel"/>
    <w:tmpl w:val="91726200"/>
    <w:lvl w:ilvl="0" w:tplc="9782F65E">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0C792B9E"/>
    <w:multiLevelType w:val="hybridMultilevel"/>
    <w:tmpl w:val="FA505B0C"/>
    <w:lvl w:ilvl="0" w:tplc="9782F65E">
      <w:start w:val="1"/>
      <w:numFmt w:val="decimal"/>
      <w:lvlText w:val="%1."/>
      <w:lvlJc w:val="left"/>
      <w:pPr>
        <w:tabs>
          <w:tab w:val="num" w:pos="840"/>
        </w:tabs>
        <w:ind w:left="840" w:hanging="360"/>
      </w:pPr>
      <w:rPr>
        <w:rFonts w:ascii="Times New Roman" w:hAnsi="Times New Roman"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2">
    <w:nsid w:val="0CBD7237"/>
    <w:multiLevelType w:val="hybridMultilevel"/>
    <w:tmpl w:val="EC7E441E"/>
    <w:lvl w:ilvl="0" w:tplc="9782F65E">
      <w:start w:val="1"/>
      <w:numFmt w:val="decimal"/>
      <w:lvlText w:val="%1."/>
      <w:lvlJc w:val="left"/>
      <w:pPr>
        <w:tabs>
          <w:tab w:val="num" w:pos="840"/>
        </w:tabs>
        <w:ind w:left="840" w:hanging="360"/>
      </w:pPr>
      <w:rPr>
        <w:rFonts w:ascii="Times New Roman" w:hAnsi="Times New Roman"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3">
    <w:nsid w:val="0E3831A4"/>
    <w:multiLevelType w:val="hybridMultilevel"/>
    <w:tmpl w:val="48BCE8F8"/>
    <w:lvl w:ilvl="0" w:tplc="9782F65E">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0E480205"/>
    <w:multiLevelType w:val="hybridMultilevel"/>
    <w:tmpl w:val="477A84B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11580E1D"/>
    <w:multiLevelType w:val="hybridMultilevel"/>
    <w:tmpl w:val="46FA5200"/>
    <w:lvl w:ilvl="0" w:tplc="9782F65E">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13B529A5"/>
    <w:multiLevelType w:val="hybridMultilevel"/>
    <w:tmpl w:val="93EE7D00"/>
    <w:lvl w:ilvl="0" w:tplc="7612F0BA">
      <w:start w:val="1"/>
      <w:numFmt w:val="taiwaneseCountingThousand"/>
      <w:lvlText w:val="（%1）"/>
      <w:lvlJc w:val="left"/>
      <w:pPr>
        <w:ind w:left="2271"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141F27BB"/>
    <w:multiLevelType w:val="hybridMultilevel"/>
    <w:tmpl w:val="EAF8B088"/>
    <w:lvl w:ilvl="0" w:tplc="9782F65E">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8">
    <w:nsid w:val="14DF6A66"/>
    <w:multiLevelType w:val="hybridMultilevel"/>
    <w:tmpl w:val="4EA220CC"/>
    <w:lvl w:ilvl="0" w:tplc="9782F65E">
      <w:start w:val="1"/>
      <w:numFmt w:val="decimal"/>
      <w:lvlText w:val="%1."/>
      <w:lvlJc w:val="left"/>
      <w:pPr>
        <w:tabs>
          <w:tab w:val="num" w:pos="840"/>
        </w:tabs>
        <w:ind w:left="840" w:hanging="360"/>
      </w:pPr>
      <w:rPr>
        <w:rFonts w:ascii="Times New Roman" w:hAnsi="Times New Roman"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9">
    <w:nsid w:val="16F315D8"/>
    <w:multiLevelType w:val="hybridMultilevel"/>
    <w:tmpl w:val="51B622C2"/>
    <w:lvl w:ilvl="0" w:tplc="9782F65E">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188428CA"/>
    <w:multiLevelType w:val="hybridMultilevel"/>
    <w:tmpl w:val="2BA8349C"/>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19760551"/>
    <w:multiLevelType w:val="hybridMultilevel"/>
    <w:tmpl w:val="3D4ACDEE"/>
    <w:lvl w:ilvl="0" w:tplc="9782F65E">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19F865BE"/>
    <w:multiLevelType w:val="hybridMultilevel"/>
    <w:tmpl w:val="E5D6D486"/>
    <w:lvl w:ilvl="0" w:tplc="9782F65E">
      <w:start w:val="1"/>
      <w:numFmt w:val="decimal"/>
      <w:lvlText w:val="%1."/>
      <w:lvlJc w:val="left"/>
      <w:pPr>
        <w:tabs>
          <w:tab w:val="num" w:pos="840"/>
        </w:tabs>
        <w:ind w:left="840" w:hanging="360"/>
      </w:pPr>
      <w:rPr>
        <w:rFonts w:ascii="Times New Roman" w:hAnsi="Times New Roman"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3">
    <w:nsid w:val="1BB52290"/>
    <w:multiLevelType w:val="hybridMultilevel"/>
    <w:tmpl w:val="0F14D01A"/>
    <w:lvl w:ilvl="0" w:tplc="5B30CC0A">
      <w:start w:val="1"/>
      <w:numFmt w:val="taiwaneseCountingThousand"/>
      <w:lvlText w:val="%1、"/>
      <w:lvlJc w:val="left"/>
      <w:pPr>
        <w:tabs>
          <w:tab w:val="num" w:pos="831"/>
        </w:tabs>
        <w:ind w:left="831" w:hanging="720"/>
      </w:pPr>
      <w:rPr>
        <w:rFonts w:cs="Times New Roman" w:hint="default"/>
      </w:rPr>
    </w:lvl>
    <w:lvl w:ilvl="1" w:tplc="BB9E460C">
      <w:start w:val="1"/>
      <w:numFmt w:val="taiwaneseCountingThousand"/>
      <w:lvlText w:val="（%2）"/>
      <w:lvlJc w:val="left"/>
      <w:pPr>
        <w:tabs>
          <w:tab w:val="num" w:pos="1260"/>
        </w:tabs>
        <w:ind w:left="1260" w:hanging="78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nsid w:val="1D7D7232"/>
    <w:multiLevelType w:val="hybridMultilevel"/>
    <w:tmpl w:val="565C5F5E"/>
    <w:lvl w:ilvl="0" w:tplc="9782F65E">
      <w:start w:val="1"/>
      <w:numFmt w:val="decimal"/>
      <w:lvlText w:val="%1."/>
      <w:lvlJc w:val="left"/>
      <w:pPr>
        <w:tabs>
          <w:tab w:val="num" w:pos="840"/>
        </w:tabs>
        <w:ind w:left="840" w:hanging="360"/>
      </w:pPr>
      <w:rPr>
        <w:rFonts w:ascii="Times New Roman" w:hAnsi="Times New Roman"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5">
    <w:nsid w:val="1E537ACD"/>
    <w:multiLevelType w:val="hybridMultilevel"/>
    <w:tmpl w:val="A4AE1CAE"/>
    <w:lvl w:ilvl="0" w:tplc="9782F65E">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nsid w:val="1E6A7D9A"/>
    <w:multiLevelType w:val="hybridMultilevel"/>
    <w:tmpl w:val="7BFCDDC6"/>
    <w:lvl w:ilvl="0" w:tplc="9782F65E">
      <w:start w:val="1"/>
      <w:numFmt w:val="decimal"/>
      <w:lvlText w:val="%1."/>
      <w:lvlJc w:val="left"/>
      <w:pPr>
        <w:tabs>
          <w:tab w:val="num" w:pos="840"/>
        </w:tabs>
        <w:ind w:left="840" w:hanging="360"/>
      </w:pPr>
      <w:rPr>
        <w:rFonts w:ascii="Times New Roman" w:hAnsi="Times New Roman"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7">
    <w:nsid w:val="208835D2"/>
    <w:multiLevelType w:val="hybridMultilevel"/>
    <w:tmpl w:val="7C486978"/>
    <w:lvl w:ilvl="0" w:tplc="AFE2DF98">
      <w:start w:val="1"/>
      <w:numFmt w:val="taiwaneseCountingThousand"/>
      <w:lvlText w:val="%1、"/>
      <w:lvlJc w:val="left"/>
      <w:pPr>
        <w:tabs>
          <w:tab w:val="num" w:pos="720"/>
        </w:tabs>
        <w:ind w:left="720" w:hanging="720"/>
      </w:pPr>
      <w:rPr>
        <w:rFonts w:ascii="Times New Roman" w:eastAsia="標楷體" w:hAnsi="標楷體"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nsid w:val="21D355B2"/>
    <w:multiLevelType w:val="hybridMultilevel"/>
    <w:tmpl w:val="C5444B0E"/>
    <w:lvl w:ilvl="0" w:tplc="7612F0BA">
      <w:start w:val="1"/>
      <w:numFmt w:val="taiwaneseCountingThousand"/>
      <w:lvlText w:val="（%1）"/>
      <w:lvlJc w:val="left"/>
      <w:pPr>
        <w:ind w:left="2271"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nsid w:val="23011CB9"/>
    <w:multiLevelType w:val="hybridMultilevel"/>
    <w:tmpl w:val="43CC7D04"/>
    <w:lvl w:ilvl="0" w:tplc="9782F65E">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0">
    <w:nsid w:val="24F16FCB"/>
    <w:multiLevelType w:val="hybridMultilevel"/>
    <w:tmpl w:val="1D64C454"/>
    <w:lvl w:ilvl="0" w:tplc="7612F0BA">
      <w:start w:val="1"/>
      <w:numFmt w:val="taiwaneseCountingThousand"/>
      <w:lvlText w:val="（%1）"/>
      <w:lvlJc w:val="left"/>
      <w:pPr>
        <w:ind w:left="2271"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nsid w:val="26874044"/>
    <w:multiLevelType w:val="hybridMultilevel"/>
    <w:tmpl w:val="4CEC9242"/>
    <w:lvl w:ilvl="0" w:tplc="9782F65E">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nsid w:val="27EC55CD"/>
    <w:multiLevelType w:val="hybridMultilevel"/>
    <w:tmpl w:val="3202EA22"/>
    <w:lvl w:ilvl="0" w:tplc="C00C3304">
      <w:start w:val="1"/>
      <w:numFmt w:val="taiwaneseCountingThousand"/>
      <w:lvlText w:val="%1、"/>
      <w:lvlJc w:val="left"/>
      <w:pPr>
        <w:tabs>
          <w:tab w:val="num" w:pos="720"/>
        </w:tabs>
        <w:ind w:left="720" w:hanging="720"/>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3">
    <w:nsid w:val="2A9D0024"/>
    <w:multiLevelType w:val="hybridMultilevel"/>
    <w:tmpl w:val="20024372"/>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4">
    <w:nsid w:val="2B5C18BF"/>
    <w:multiLevelType w:val="hybridMultilevel"/>
    <w:tmpl w:val="533CBEB4"/>
    <w:lvl w:ilvl="0" w:tplc="9F92409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nsid w:val="2C864BD3"/>
    <w:multiLevelType w:val="hybridMultilevel"/>
    <w:tmpl w:val="2EA6E5EC"/>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nsid w:val="2CF60E04"/>
    <w:multiLevelType w:val="hybridMultilevel"/>
    <w:tmpl w:val="B4FEF2F0"/>
    <w:lvl w:ilvl="0" w:tplc="9782F65E">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7">
    <w:nsid w:val="2DC109E0"/>
    <w:multiLevelType w:val="hybridMultilevel"/>
    <w:tmpl w:val="1F88F30A"/>
    <w:lvl w:ilvl="0" w:tplc="9782F65E">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8">
    <w:nsid w:val="326165E3"/>
    <w:multiLevelType w:val="hybridMultilevel"/>
    <w:tmpl w:val="01BA952E"/>
    <w:lvl w:ilvl="0" w:tplc="5B30CC0A">
      <w:start w:val="1"/>
      <w:numFmt w:val="taiwaneseCountingThousand"/>
      <w:lvlText w:val="%1、"/>
      <w:lvlJc w:val="left"/>
      <w:pPr>
        <w:tabs>
          <w:tab w:val="num" w:pos="831"/>
        </w:tabs>
        <w:ind w:left="831"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9">
    <w:nsid w:val="333E1C7A"/>
    <w:multiLevelType w:val="hybridMultilevel"/>
    <w:tmpl w:val="FCBA2306"/>
    <w:lvl w:ilvl="0" w:tplc="9484370E">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0">
    <w:nsid w:val="33A62A86"/>
    <w:multiLevelType w:val="hybridMultilevel"/>
    <w:tmpl w:val="00808EC6"/>
    <w:lvl w:ilvl="0" w:tplc="9782F65E">
      <w:start w:val="1"/>
      <w:numFmt w:val="decimal"/>
      <w:lvlText w:val="%1."/>
      <w:lvlJc w:val="left"/>
      <w:pPr>
        <w:tabs>
          <w:tab w:val="num" w:pos="840"/>
        </w:tabs>
        <w:ind w:left="840" w:hanging="360"/>
      </w:pPr>
      <w:rPr>
        <w:rFonts w:ascii="Times New Roman" w:hAnsi="Times New Roman"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41">
    <w:nsid w:val="33F44BD2"/>
    <w:multiLevelType w:val="hybridMultilevel"/>
    <w:tmpl w:val="F4E6C338"/>
    <w:lvl w:ilvl="0" w:tplc="9782F65E">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2">
    <w:nsid w:val="34A25AAD"/>
    <w:multiLevelType w:val="hybridMultilevel"/>
    <w:tmpl w:val="524CBBD0"/>
    <w:lvl w:ilvl="0" w:tplc="9F92409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3">
    <w:nsid w:val="36174D60"/>
    <w:multiLevelType w:val="hybridMultilevel"/>
    <w:tmpl w:val="5AC48D14"/>
    <w:lvl w:ilvl="0" w:tplc="0409000F">
      <w:start w:val="1"/>
      <w:numFmt w:val="decimal"/>
      <w:lvlText w:val="%1."/>
      <w:lvlJc w:val="left"/>
      <w:pPr>
        <w:tabs>
          <w:tab w:val="num" w:pos="480"/>
        </w:tabs>
        <w:ind w:left="480" w:hanging="480"/>
      </w:pPr>
      <w:rPr>
        <w:rFonts w:cs="Times New Roman"/>
      </w:rPr>
    </w:lvl>
    <w:lvl w:ilvl="1" w:tplc="D4A099BE">
      <w:start w:val="1"/>
      <w:numFmt w:val="taiwaneseCountingThousand"/>
      <w:lvlText w:val="%2、"/>
      <w:lvlJc w:val="left"/>
      <w:pPr>
        <w:tabs>
          <w:tab w:val="num" w:pos="720"/>
        </w:tabs>
        <w:ind w:left="720" w:hanging="72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4">
    <w:nsid w:val="367440B8"/>
    <w:multiLevelType w:val="hybridMultilevel"/>
    <w:tmpl w:val="108ADD98"/>
    <w:lvl w:ilvl="0" w:tplc="9782F65E">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5">
    <w:nsid w:val="36E8218B"/>
    <w:multiLevelType w:val="hybridMultilevel"/>
    <w:tmpl w:val="0B2E3750"/>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6">
    <w:nsid w:val="37700B1B"/>
    <w:multiLevelType w:val="hybridMultilevel"/>
    <w:tmpl w:val="8ECA548C"/>
    <w:lvl w:ilvl="0" w:tplc="9782F65E">
      <w:start w:val="1"/>
      <w:numFmt w:val="decimal"/>
      <w:lvlText w:val="%1."/>
      <w:lvlJc w:val="left"/>
      <w:pPr>
        <w:tabs>
          <w:tab w:val="num" w:pos="840"/>
        </w:tabs>
        <w:ind w:left="840" w:hanging="360"/>
      </w:pPr>
      <w:rPr>
        <w:rFonts w:ascii="Times New Roman" w:hAnsi="Times New Roman"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47">
    <w:nsid w:val="37C532BE"/>
    <w:multiLevelType w:val="hybridMultilevel"/>
    <w:tmpl w:val="D4DC83B6"/>
    <w:lvl w:ilvl="0" w:tplc="9782F65E">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8">
    <w:nsid w:val="395E009A"/>
    <w:multiLevelType w:val="hybridMultilevel"/>
    <w:tmpl w:val="E63C3D2E"/>
    <w:lvl w:ilvl="0" w:tplc="979839EC">
      <w:start w:val="1"/>
      <w:numFmt w:val="taiwaneseCountingThousand"/>
      <w:lvlText w:val="%1、"/>
      <w:lvlJc w:val="left"/>
      <w:pPr>
        <w:tabs>
          <w:tab w:val="num" w:pos="720"/>
        </w:tabs>
        <w:ind w:left="720" w:hanging="720"/>
      </w:pPr>
      <w:rPr>
        <w:rFonts w:ascii="標楷體" w:eastAsia="標楷體" w:hAnsi="標楷體" w:cs="Times New Roman" w:hint="default"/>
        <w:b/>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9">
    <w:nsid w:val="3A691E16"/>
    <w:multiLevelType w:val="hybridMultilevel"/>
    <w:tmpl w:val="AD2AB6F4"/>
    <w:lvl w:ilvl="0" w:tplc="9782F65E">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0">
    <w:nsid w:val="3C0668C0"/>
    <w:multiLevelType w:val="hybridMultilevel"/>
    <w:tmpl w:val="A6E4F670"/>
    <w:lvl w:ilvl="0" w:tplc="BB9E460C">
      <w:start w:val="1"/>
      <w:numFmt w:val="taiwaneseCountingThousand"/>
      <w:lvlText w:val="（%1）"/>
      <w:lvlJc w:val="left"/>
      <w:pPr>
        <w:tabs>
          <w:tab w:val="num" w:pos="920"/>
        </w:tabs>
        <w:ind w:left="920" w:hanging="7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1">
    <w:nsid w:val="421618E7"/>
    <w:multiLevelType w:val="hybridMultilevel"/>
    <w:tmpl w:val="CC36D9F8"/>
    <w:lvl w:ilvl="0" w:tplc="4D8E9D94">
      <w:start w:val="1"/>
      <w:numFmt w:val="taiwaneseCountingThousand"/>
      <w:lvlText w:val="%1、"/>
      <w:lvlJc w:val="left"/>
      <w:pPr>
        <w:tabs>
          <w:tab w:val="num" w:pos="480"/>
        </w:tabs>
        <w:ind w:left="480" w:hanging="480"/>
      </w:pPr>
      <w:rPr>
        <w:rFonts w:ascii="Times New Roman" w:eastAsia="標楷體"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2">
    <w:nsid w:val="43140B43"/>
    <w:multiLevelType w:val="hybridMultilevel"/>
    <w:tmpl w:val="5E22C6A8"/>
    <w:lvl w:ilvl="0" w:tplc="5B30CC0A">
      <w:start w:val="1"/>
      <w:numFmt w:val="taiwaneseCountingThousand"/>
      <w:lvlText w:val="%1、"/>
      <w:lvlJc w:val="left"/>
      <w:pPr>
        <w:tabs>
          <w:tab w:val="num" w:pos="831"/>
        </w:tabs>
        <w:ind w:left="831"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3">
    <w:nsid w:val="432E100E"/>
    <w:multiLevelType w:val="hybridMultilevel"/>
    <w:tmpl w:val="1DE892F2"/>
    <w:lvl w:ilvl="0" w:tplc="9782F65E">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4">
    <w:nsid w:val="44227F65"/>
    <w:multiLevelType w:val="hybridMultilevel"/>
    <w:tmpl w:val="83F26154"/>
    <w:lvl w:ilvl="0" w:tplc="BB9E460C">
      <w:start w:val="1"/>
      <w:numFmt w:val="taiwaneseCountingThousand"/>
      <w:lvlText w:val="（%1）"/>
      <w:lvlJc w:val="left"/>
      <w:pPr>
        <w:tabs>
          <w:tab w:val="num" w:pos="920"/>
        </w:tabs>
        <w:ind w:left="920" w:hanging="780"/>
      </w:pPr>
      <w:rPr>
        <w:rFonts w:cs="Times New Roman" w:hint="default"/>
      </w:rPr>
    </w:lvl>
    <w:lvl w:ilvl="1" w:tplc="9782F65E">
      <w:start w:val="1"/>
      <w:numFmt w:val="decimal"/>
      <w:lvlText w:val="%2."/>
      <w:lvlJc w:val="left"/>
      <w:pPr>
        <w:tabs>
          <w:tab w:val="num" w:pos="840"/>
        </w:tabs>
        <w:ind w:left="840" w:hanging="360"/>
      </w:pPr>
      <w:rPr>
        <w:rFonts w:ascii="Times New Roman" w:hAnsi="Times New Roman"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5">
    <w:nsid w:val="45755C1D"/>
    <w:multiLevelType w:val="hybridMultilevel"/>
    <w:tmpl w:val="2ADE029C"/>
    <w:lvl w:ilvl="0" w:tplc="9782F65E">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6">
    <w:nsid w:val="47FE0E06"/>
    <w:multiLevelType w:val="hybridMultilevel"/>
    <w:tmpl w:val="64FCAF4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7">
    <w:nsid w:val="4D3B07C8"/>
    <w:multiLevelType w:val="hybridMultilevel"/>
    <w:tmpl w:val="C28E5512"/>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8">
    <w:nsid w:val="4D8364F6"/>
    <w:multiLevelType w:val="hybridMultilevel"/>
    <w:tmpl w:val="61C42652"/>
    <w:lvl w:ilvl="0" w:tplc="BB9E460C">
      <w:start w:val="1"/>
      <w:numFmt w:val="taiwaneseCountingThousand"/>
      <w:lvlText w:val="（%1）"/>
      <w:lvlJc w:val="left"/>
      <w:pPr>
        <w:tabs>
          <w:tab w:val="num" w:pos="1308"/>
        </w:tabs>
        <w:ind w:left="1308" w:hanging="780"/>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9">
    <w:nsid w:val="4D917DD0"/>
    <w:multiLevelType w:val="hybridMultilevel"/>
    <w:tmpl w:val="CC34745A"/>
    <w:lvl w:ilvl="0" w:tplc="9782F65E">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0">
    <w:nsid w:val="4DFB4E51"/>
    <w:multiLevelType w:val="hybridMultilevel"/>
    <w:tmpl w:val="588C7DC2"/>
    <w:lvl w:ilvl="0" w:tplc="BB9E460C">
      <w:start w:val="1"/>
      <w:numFmt w:val="taiwaneseCountingThousand"/>
      <w:lvlText w:val="（%1）"/>
      <w:lvlJc w:val="left"/>
      <w:pPr>
        <w:tabs>
          <w:tab w:val="num" w:pos="920"/>
        </w:tabs>
        <w:ind w:left="920" w:hanging="780"/>
      </w:pPr>
      <w:rPr>
        <w:rFonts w:cs="Times New Roman" w:hint="default"/>
      </w:rPr>
    </w:lvl>
    <w:lvl w:ilvl="1" w:tplc="9782F65E">
      <w:start w:val="1"/>
      <w:numFmt w:val="decimal"/>
      <w:lvlText w:val="%2."/>
      <w:lvlJc w:val="left"/>
      <w:pPr>
        <w:tabs>
          <w:tab w:val="num" w:pos="840"/>
        </w:tabs>
        <w:ind w:left="840" w:hanging="360"/>
      </w:pPr>
      <w:rPr>
        <w:rFonts w:ascii="Times New Roman" w:hAnsi="Times New Roman"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1">
    <w:nsid w:val="4EC63909"/>
    <w:multiLevelType w:val="hybridMultilevel"/>
    <w:tmpl w:val="8B4A2B1E"/>
    <w:lvl w:ilvl="0" w:tplc="9782F65E">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2">
    <w:nsid w:val="500B0DD5"/>
    <w:multiLevelType w:val="hybridMultilevel"/>
    <w:tmpl w:val="93D82F8E"/>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3">
    <w:nsid w:val="50FF1B15"/>
    <w:multiLevelType w:val="hybridMultilevel"/>
    <w:tmpl w:val="D416E226"/>
    <w:lvl w:ilvl="0" w:tplc="12D48B4E">
      <w:start w:val="1"/>
      <w:numFmt w:val="taiwaneseCountingThousand"/>
      <w:lvlText w:val="%1、"/>
      <w:lvlJc w:val="left"/>
      <w:pPr>
        <w:tabs>
          <w:tab w:val="num" w:pos="720"/>
        </w:tabs>
        <w:ind w:left="720" w:hanging="720"/>
      </w:pPr>
      <w:rPr>
        <w:rFonts w:cs="Times New Roman" w:hint="default"/>
        <w:b/>
      </w:rPr>
    </w:lvl>
    <w:lvl w:ilvl="1" w:tplc="8098DC10">
      <w:start w:val="1"/>
      <w:numFmt w:val="decimal"/>
      <w:lvlText w:val="%2."/>
      <w:lvlJc w:val="left"/>
      <w:pPr>
        <w:tabs>
          <w:tab w:val="num" w:pos="840"/>
        </w:tabs>
        <w:ind w:left="840" w:hanging="36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4">
    <w:nsid w:val="51212BE3"/>
    <w:multiLevelType w:val="hybridMultilevel"/>
    <w:tmpl w:val="C3260A6A"/>
    <w:lvl w:ilvl="0" w:tplc="9782F65E">
      <w:start w:val="1"/>
      <w:numFmt w:val="decimal"/>
      <w:lvlText w:val="%1."/>
      <w:lvlJc w:val="left"/>
      <w:pPr>
        <w:tabs>
          <w:tab w:val="num" w:pos="840"/>
        </w:tabs>
        <w:ind w:left="840" w:hanging="360"/>
      </w:pPr>
      <w:rPr>
        <w:rFonts w:ascii="Times New Roman" w:hAnsi="Times New Roman"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65">
    <w:nsid w:val="51FA36DE"/>
    <w:multiLevelType w:val="hybridMultilevel"/>
    <w:tmpl w:val="9BAEF140"/>
    <w:lvl w:ilvl="0" w:tplc="12D48B4E">
      <w:start w:val="1"/>
      <w:numFmt w:val="taiwaneseCountingThousand"/>
      <w:lvlText w:val="%1、"/>
      <w:lvlJc w:val="left"/>
      <w:pPr>
        <w:tabs>
          <w:tab w:val="num" w:pos="720"/>
        </w:tabs>
        <w:ind w:left="720" w:hanging="720"/>
      </w:pPr>
      <w:rPr>
        <w:rFonts w:cs="Times New Roman" w:hint="default"/>
        <w:b/>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6">
    <w:nsid w:val="53C750AD"/>
    <w:multiLevelType w:val="hybridMultilevel"/>
    <w:tmpl w:val="A63CCAD6"/>
    <w:lvl w:ilvl="0" w:tplc="9782F65E">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7">
    <w:nsid w:val="58A033EE"/>
    <w:multiLevelType w:val="multilevel"/>
    <w:tmpl w:val="98F46394"/>
    <w:lvl w:ilvl="0">
      <w:start w:val="1"/>
      <w:numFmt w:val="taiwaneseCountingThousand"/>
      <w:pStyle w:val="1"/>
      <w:suff w:val="nothing"/>
      <w:lvlText w:val="%1、"/>
      <w:lvlJc w:val="left"/>
      <w:pPr>
        <w:ind w:left="965" w:hanging="539"/>
      </w:pPr>
      <w:rPr>
        <w:rFonts w:eastAsia="標楷體" w:cs="Times New Roman" w:hint="eastAsia"/>
        <w:b w:val="0"/>
        <w:i w:val="0"/>
        <w:sz w:val="28"/>
        <w:szCs w:val="28"/>
      </w:rPr>
    </w:lvl>
    <w:lvl w:ilvl="1">
      <w:start w:val="1"/>
      <w:numFmt w:val="taiwaneseCountingThousand"/>
      <w:suff w:val="nothing"/>
      <w:lvlText w:val="（%2）"/>
      <w:lvlJc w:val="left"/>
      <w:pPr>
        <w:ind w:left="1418" w:hanging="822"/>
      </w:pPr>
      <w:rPr>
        <w:rFonts w:eastAsia="標楷體" w:cs="Times New Roman" w:hint="eastAsia"/>
        <w:b w:val="0"/>
        <w:i w:val="0"/>
        <w:sz w:val="28"/>
        <w:szCs w:val="28"/>
      </w:rPr>
    </w:lvl>
    <w:lvl w:ilvl="2">
      <w:start w:val="1"/>
      <w:numFmt w:val="decimalFullWidth"/>
      <w:suff w:val="nothing"/>
      <w:lvlText w:val="%3、"/>
      <w:lvlJc w:val="left"/>
      <w:pPr>
        <w:ind w:left="1277" w:hanging="397"/>
      </w:pPr>
      <w:rPr>
        <w:rFonts w:eastAsia="標楷體" w:cs="Times New Roman" w:hint="eastAsia"/>
        <w:b w:val="0"/>
        <w:i w:val="0"/>
        <w:sz w:val="28"/>
        <w:szCs w:val="28"/>
      </w:rPr>
    </w:lvl>
    <w:lvl w:ilvl="3">
      <w:start w:val="1"/>
      <w:numFmt w:val="none"/>
      <w:suff w:val="nothing"/>
      <w:lvlText w:val=""/>
      <w:lvlJc w:val="left"/>
      <w:pPr>
        <w:ind w:left="1844" w:hanging="567"/>
      </w:pPr>
      <w:rPr>
        <w:rFonts w:eastAsia="標楷體" w:cs="Times New Roman" w:hint="eastAsia"/>
        <w:b w:val="0"/>
        <w:i w:val="0"/>
        <w:sz w:val="28"/>
        <w:szCs w:val="28"/>
      </w:rPr>
    </w:lvl>
    <w:lvl w:ilvl="4">
      <w:start w:val="1"/>
      <w:numFmt w:val="decimalFullWidth"/>
      <w:suff w:val="nothing"/>
      <w:lvlText w:val="(%5)"/>
      <w:lvlJc w:val="left"/>
      <w:pPr>
        <w:ind w:left="2127" w:hanging="567"/>
      </w:pPr>
      <w:rPr>
        <w:rFonts w:eastAsia="標楷體" w:cs="Times New Roman" w:hint="eastAsia"/>
        <w:b w:val="0"/>
        <w:i w:val="0"/>
        <w:sz w:val="28"/>
        <w:szCs w:val="28"/>
      </w:rPr>
    </w:lvl>
    <w:lvl w:ilvl="5">
      <w:start w:val="1"/>
      <w:numFmt w:val="upperLetter"/>
      <w:suff w:val="nothing"/>
      <w:lvlText w:val="%6、"/>
      <w:lvlJc w:val="left"/>
      <w:pPr>
        <w:ind w:left="2694" w:hanging="454"/>
      </w:pPr>
      <w:rPr>
        <w:rFonts w:eastAsia="標楷體" w:cs="Times New Roman" w:hint="eastAsia"/>
        <w:b w:val="0"/>
        <w:i w:val="0"/>
        <w:sz w:val="28"/>
        <w:szCs w:val="28"/>
      </w:rPr>
    </w:lvl>
    <w:lvl w:ilvl="6">
      <w:start w:val="1"/>
      <w:numFmt w:val="none"/>
      <w:suff w:val="nothing"/>
      <w:lvlText w:val=""/>
      <w:lvlJc w:val="left"/>
      <w:pPr>
        <w:ind w:left="4253" w:hanging="1276"/>
      </w:pPr>
      <w:rPr>
        <w:rFonts w:cs="Times New Roman" w:hint="eastAsia"/>
      </w:rPr>
    </w:lvl>
    <w:lvl w:ilvl="7">
      <w:start w:val="1"/>
      <w:numFmt w:val="none"/>
      <w:suff w:val="nothing"/>
      <w:lvlText w:val=""/>
      <w:lvlJc w:val="left"/>
      <w:pPr>
        <w:ind w:left="4820" w:hanging="1418"/>
      </w:pPr>
      <w:rPr>
        <w:rFonts w:cs="Times New Roman" w:hint="eastAsia"/>
      </w:rPr>
    </w:lvl>
    <w:lvl w:ilvl="8">
      <w:start w:val="1"/>
      <w:numFmt w:val="none"/>
      <w:suff w:val="nothing"/>
      <w:lvlText w:val=""/>
      <w:lvlJc w:val="left"/>
      <w:pPr>
        <w:ind w:left="5528" w:hanging="1700"/>
      </w:pPr>
      <w:rPr>
        <w:rFonts w:cs="Times New Roman" w:hint="eastAsia"/>
      </w:rPr>
    </w:lvl>
  </w:abstractNum>
  <w:abstractNum w:abstractNumId="68">
    <w:nsid w:val="5A360A65"/>
    <w:multiLevelType w:val="hybridMultilevel"/>
    <w:tmpl w:val="F3907D14"/>
    <w:lvl w:ilvl="0" w:tplc="5B30CC0A">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9">
    <w:nsid w:val="5A9830CA"/>
    <w:multiLevelType w:val="hybridMultilevel"/>
    <w:tmpl w:val="D6A28A78"/>
    <w:lvl w:ilvl="0" w:tplc="9782F65E">
      <w:start w:val="1"/>
      <w:numFmt w:val="decimal"/>
      <w:lvlText w:val="%1."/>
      <w:lvlJc w:val="left"/>
      <w:pPr>
        <w:tabs>
          <w:tab w:val="num" w:pos="840"/>
        </w:tabs>
        <w:ind w:left="840" w:hanging="360"/>
      </w:pPr>
      <w:rPr>
        <w:rFonts w:ascii="Times New Roman" w:hAnsi="Times New Roman"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70">
    <w:nsid w:val="5CA4452E"/>
    <w:multiLevelType w:val="hybridMultilevel"/>
    <w:tmpl w:val="9028D862"/>
    <w:lvl w:ilvl="0" w:tplc="02D6142E">
      <w:start w:val="1"/>
      <w:numFmt w:val="ideographLegalTraditional"/>
      <w:lvlText w:val="%1、"/>
      <w:lvlJc w:val="left"/>
      <w:pPr>
        <w:ind w:left="660" w:hanging="6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1">
    <w:nsid w:val="5EBF04C3"/>
    <w:multiLevelType w:val="hybridMultilevel"/>
    <w:tmpl w:val="B546E6C0"/>
    <w:lvl w:ilvl="0" w:tplc="9F924090">
      <w:start w:val="1"/>
      <w:numFmt w:val="decimal"/>
      <w:lvlText w:val="%1."/>
      <w:lvlJc w:val="left"/>
      <w:pPr>
        <w:tabs>
          <w:tab w:val="num" w:pos="500"/>
        </w:tabs>
        <w:ind w:left="500" w:hanging="360"/>
      </w:pPr>
      <w:rPr>
        <w:rFonts w:cs="Times New Roman" w:hint="default"/>
      </w:rPr>
    </w:lvl>
    <w:lvl w:ilvl="1" w:tplc="04090019" w:tentative="1">
      <w:start w:val="1"/>
      <w:numFmt w:val="ideographTraditional"/>
      <w:lvlText w:val="%2、"/>
      <w:lvlJc w:val="left"/>
      <w:pPr>
        <w:tabs>
          <w:tab w:val="num" w:pos="1100"/>
        </w:tabs>
        <w:ind w:left="1100" w:hanging="480"/>
      </w:pPr>
      <w:rPr>
        <w:rFonts w:cs="Times New Roman"/>
      </w:rPr>
    </w:lvl>
    <w:lvl w:ilvl="2" w:tplc="0409001B" w:tentative="1">
      <w:start w:val="1"/>
      <w:numFmt w:val="lowerRoman"/>
      <w:lvlText w:val="%3."/>
      <w:lvlJc w:val="right"/>
      <w:pPr>
        <w:tabs>
          <w:tab w:val="num" w:pos="1580"/>
        </w:tabs>
        <w:ind w:left="1580" w:hanging="480"/>
      </w:pPr>
      <w:rPr>
        <w:rFonts w:cs="Times New Roman"/>
      </w:rPr>
    </w:lvl>
    <w:lvl w:ilvl="3" w:tplc="0409000F" w:tentative="1">
      <w:start w:val="1"/>
      <w:numFmt w:val="decimal"/>
      <w:lvlText w:val="%4."/>
      <w:lvlJc w:val="left"/>
      <w:pPr>
        <w:tabs>
          <w:tab w:val="num" w:pos="2060"/>
        </w:tabs>
        <w:ind w:left="2060" w:hanging="480"/>
      </w:pPr>
      <w:rPr>
        <w:rFonts w:cs="Times New Roman"/>
      </w:rPr>
    </w:lvl>
    <w:lvl w:ilvl="4" w:tplc="04090019" w:tentative="1">
      <w:start w:val="1"/>
      <w:numFmt w:val="ideographTraditional"/>
      <w:lvlText w:val="%5、"/>
      <w:lvlJc w:val="left"/>
      <w:pPr>
        <w:tabs>
          <w:tab w:val="num" w:pos="2540"/>
        </w:tabs>
        <w:ind w:left="2540" w:hanging="480"/>
      </w:pPr>
      <w:rPr>
        <w:rFonts w:cs="Times New Roman"/>
      </w:rPr>
    </w:lvl>
    <w:lvl w:ilvl="5" w:tplc="0409001B" w:tentative="1">
      <w:start w:val="1"/>
      <w:numFmt w:val="lowerRoman"/>
      <w:lvlText w:val="%6."/>
      <w:lvlJc w:val="right"/>
      <w:pPr>
        <w:tabs>
          <w:tab w:val="num" w:pos="3020"/>
        </w:tabs>
        <w:ind w:left="3020" w:hanging="480"/>
      </w:pPr>
      <w:rPr>
        <w:rFonts w:cs="Times New Roman"/>
      </w:rPr>
    </w:lvl>
    <w:lvl w:ilvl="6" w:tplc="0409000F" w:tentative="1">
      <w:start w:val="1"/>
      <w:numFmt w:val="decimal"/>
      <w:lvlText w:val="%7."/>
      <w:lvlJc w:val="left"/>
      <w:pPr>
        <w:tabs>
          <w:tab w:val="num" w:pos="3500"/>
        </w:tabs>
        <w:ind w:left="3500" w:hanging="480"/>
      </w:pPr>
      <w:rPr>
        <w:rFonts w:cs="Times New Roman"/>
      </w:rPr>
    </w:lvl>
    <w:lvl w:ilvl="7" w:tplc="04090019" w:tentative="1">
      <w:start w:val="1"/>
      <w:numFmt w:val="ideographTraditional"/>
      <w:lvlText w:val="%8、"/>
      <w:lvlJc w:val="left"/>
      <w:pPr>
        <w:tabs>
          <w:tab w:val="num" w:pos="3980"/>
        </w:tabs>
        <w:ind w:left="3980" w:hanging="480"/>
      </w:pPr>
      <w:rPr>
        <w:rFonts w:cs="Times New Roman"/>
      </w:rPr>
    </w:lvl>
    <w:lvl w:ilvl="8" w:tplc="0409001B" w:tentative="1">
      <w:start w:val="1"/>
      <w:numFmt w:val="lowerRoman"/>
      <w:lvlText w:val="%9."/>
      <w:lvlJc w:val="right"/>
      <w:pPr>
        <w:tabs>
          <w:tab w:val="num" w:pos="4460"/>
        </w:tabs>
        <w:ind w:left="4460" w:hanging="480"/>
      </w:pPr>
      <w:rPr>
        <w:rFonts w:cs="Times New Roman"/>
      </w:rPr>
    </w:lvl>
  </w:abstractNum>
  <w:abstractNum w:abstractNumId="72">
    <w:nsid w:val="5F2019C7"/>
    <w:multiLevelType w:val="hybridMultilevel"/>
    <w:tmpl w:val="2E8AE81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3">
    <w:nsid w:val="634E6FD1"/>
    <w:multiLevelType w:val="hybridMultilevel"/>
    <w:tmpl w:val="D52811F4"/>
    <w:lvl w:ilvl="0" w:tplc="7612F0BA">
      <w:start w:val="1"/>
      <w:numFmt w:val="taiwaneseCountingThousand"/>
      <w:lvlText w:val="（%1）"/>
      <w:lvlJc w:val="left"/>
      <w:pPr>
        <w:ind w:left="2271"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4">
    <w:nsid w:val="645964C5"/>
    <w:multiLevelType w:val="hybridMultilevel"/>
    <w:tmpl w:val="327C05DA"/>
    <w:lvl w:ilvl="0" w:tplc="7612F0BA">
      <w:start w:val="1"/>
      <w:numFmt w:val="taiwaneseCountingThousand"/>
      <w:lvlText w:val="（%1）"/>
      <w:lvlJc w:val="left"/>
      <w:pPr>
        <w:ind w:left="2271"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5">
    <w:nsid w:val="660647C9"/>
    <w:multiLevelType w:val="hybridMultilevel"/>
    <w:tmpl w:val="4C221DB4"/>
    <w:lvl w:ilvl="0" w:tplc="9782F65E">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6">
    <w:nsid w:val="66482F28"/>
    <w:multiLevelType w:val="hybridMultilevel"/>
    <w:tmpl w:val="2DC67D5E"/>
    <w:lvl w:ilvl="0" w:tplc="E61EC912">
      <w:start w:val="1"/>
      <w:numFmt w:val="taiwaneseCountingThousand"/>
      <w:lvlText w:val="（%1）"/>
      <w:lvlJc w:val="left"/>
      <w:pPr>
        <w:tabs>
          <w:tab w:val="num" w:pos="780"/>
        </w:tabs>
        <w:ind w:left="780" w:hanging="7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7">
    <w:nsid w:val="66D65FED"/>
    <w:multiLevelType w:val="hybridMultilevel"/>
    <w:tmpl w:val="8D00B55C"/>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8">
    <w:nsid w:val="67307935"/>
    <w:multiLevelType w:val="hybridMultilevel"/>
    <w:tmpl w:val="78DE770A"/>
    <w:lvl w:ilvl="0" w:tplc="9782F65E">
      <w:start w:val="1"/>
      <w:numFmt w:val="decimal"/>
      <w:lvlText w:val="%1."/>
      <w:lvlJc w:val="left"/>
      <w:pPr>
        <w:tabs>
          <w:tab w:val="num" w:pos="840"/>
        </w:tabs>
        <w:ind w:left="840" w:hanging="360"/>
      </w:pPr>
      <w:rPr>
        <w:rFonts w:ascii="Times New Roman" w:hAnsi="Times New Roman"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79">
    <w:nsid w:val="67976A2B"/>
    <w:multiLevelType w:val="hybridMultilevel"/>
    <w:tmpl w:val="7F321446"/>
    <w:lvl w:ilvl="0" w:tplc="AA7E298E">
      <w:start w:val="1"/>
      <w:numFmt w:val="taiwaneseCountingThousand"/>
      <w:lvlText w:val="%1、"/>
      <w:lvlJc w:val="left"/>
      <w:pPr>
        <w:tabs>
          <w:tab w:val="num" w:pos="480"/>
        </w:tabs>
        <w:ind w:left="480" w:hanging="480"/>
      </w:pPr>
      <w:rPr>
        <w:rFonts w:ascii="Times New Roman" w:eastAsia="標楷體" w:hAnsi="標楷體"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0">
    <w:nsid w:val="67CF2B1F"/>
    <w:multiLevelType w:val="hybridMultilevel"/>
    <w:tmpl w:val="EF2277D2"/>
    <w:lvl w:ilvl="0" w:tplc="9782F65E">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1">
    <w:nsid w:val="6AFE543F"/>
    <w:multiLevelType w:val="hybridMultilevel"/>
    <w:tmpl w:val="724E857C"/>
    <w:lvl w:ilvl="0" w:tplc="9782F65E">
      <w:start w:val="1"/>
      <w:numFmt w:val="decimal"/>
      <w:lvlText w:val="%1."/>
      <w:lvlJc w:val="left"/>
      <w:pPr>
        <w:tabs>
          <w:tab w:val="num" w:pos="840"/>
        </w:tabs>
        <w:ind w:left="840" w:hanging="360"/>
      </w:pPr>
      <w:rPr>
        <w:rFonts w:ascii="Times New Roman" w:hAnsi="Times New Roman"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82">
    <w:nsid w:val="6DC60644"/>
    <w:multiLevelType w:val="hybridMultilevel"/>
    <w:tmpl w:val="3C92124C"/>
    <w:lvl w:ilvl="0" w:tplc="7612F0BA">
      <w:start w:val="1"/>
      <w:numFmt w:val="taiwaneseCountingThousand"/>
      <w:lvlText w:val="（%1）"/>
      <w:lvlJc w:val="left"/>
      <w:pPr>
        <w:ind w:left="2271"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3">
    <w:nsid w:val="6F167E1E"/>
    <w:multiLevelType w:val="hybridMultilevel"/>
    <w:tmpl w:val="35600DCA"/>
    <w:lvl w:ilvl="0" w:tplc="7612F0BA">
      <w:start w:val="1"/>
      <w:numFmt w:val="taiwaneseCountingThousand"/>
      <w:lvlText w:val="（%1）"/>
      <w:lvlJc w:val="left"/>
      <w:pPr>
        <w:ind w:left="2271"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4">
    <w:nsid w:val="70204307"/>
    <w:multiLevelType w:val="hybridMultilevel"/>
    <w:tmpl w:val="342A992E"/>
    <w:lvl w:ilvl="0" w:tplc="9782F65E">
      <w:start w:val="1"/>
      <w:numFmt w:val="decimal"/>
      <w:lvlText w:val="%1."/>
      <w:lvlJc w:val="left"/>
      <w:pPr>
        <w:tabs>
          <w:tab w:val="num" w:pos="360"/>
        </w:tabs>
        <w:ind w:left="36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5">
    <w:nsid w:val="70B22A01"/>
    <w:multiLevelType w:val="hybridMultilevel"/>
    <w:tmpl w:val="6C5ECAA0"/>
    <w:lvl w:ilvl="0" w:tplc="9782F65E">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6">
    <w:nsid w:val="70D27008"/>
    <w:multiLevelType w:val="hybridMultilevel"/>
    <w:tmpl w:val="80966B5E"/>
    <w:lvl w:ilvl="0" w:tplc="9782F65E">
      <w:start w:val="1"/>
      <w:numFmt w:val="decimal"/>
      <w:lvlText w:val="%1."/>
      <w:lvlJc w:val="left"/>
      <w:pPr>
        <w:tabs>
          <w:tab w:val="num" w:pos="840"/>
        </w:tabs>
        <w:ind w:left="840" w:hanging="360"/>
      </w:pPr>
      <w:rPr>
        <w:rFonts w:ascii="Times New Roman" w:hAnsi="Times New Roman"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87">
    <w:nsid w:val="72B14C75"/>
    <w:multiLevelType w:val="hybridMultilevel"/>
    <w:tmpl w:val="CA3033D4"/>
    <w:lvl w:ilvl="0" w:tplc="9782F65E">
      <w:start w:val="1"/>
      <w:numFmt w:val="decimal"/>
      <w:lvlText w:val="%1."/>
      <w:lvlJc w:val="left"/>
      <w:pPr>
        <w:tabs>
          <w:tab w:val="num" w:pos="840"/>
        </w:tabs>
        <w:ind w:left="840" w:hanging="360"/>
      </w:pPr>
      <w:rPr>
        <w:rFonts w:ascii="Times New Roman" w:hAnsi="Times New Roman"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88">
    <w:nsid w:val="75976BF0"/>
    <w:multiLevelType w:val="hybridMultilevel"/>
    <w:tmpl w:val="BCE89990"/>
    <w:lvl w:ilvl="0" w:tplc="5B30CC0A">
      <w:start w:val="1"/>
      <w:numFmt w:val="taiwaneseCountingThousand"/>
      <w:lvlText w:val="%1、"/>
      <w:lvlJc w:val="left"/>
      <w:pPr>
        <w:tabs>
          <w:tab w:val="num" w:pos="831"/>
        </w:tabs>
        <w:ind w:left="831" w:hanging="720"/>
      </w:pPr>
      <w:rPr>
        <w:rFonts w:cs="Times New Roman" w:hint="default"/>
      </w:rPr>
    </w:lvl>
    <w:lvl w:ilvl="1" w:tplc="9484370E">
      <w:start w:val="1"/>
      <w:numFmt w:val="decimal"/>
      <w:lvlText w:val="%2."/>
      <w:lvlJc w:val="left"/>
      <w:pPr>
        <w:tabs>
          <w:tab w:val="num" w:pos="951"/>
        </w:tabs>
        <w:ind w:left="951" w:hanging="360"/>
      </w:pPr>
      <w:rPr>
        <w:rFonts w:cs="Times New Roman" w:hint="default"/>
      </w:rPr>
    </w:lvl>
    <w:lvl w:ilvl="2" w:tplc="A5D42440">
      <w:start w:val="1"/>
      <w:numFmt w:val="decimal"/>
      <w:lvlText w:val="（%3）"/>
      <w:lvlJc w:val="left"/>
      <w:pPr>
        <w:tabs>
          <w:tab w:val="num" w:pos="1551"/>
        </w:tabs>
        <w:ind w:left="1551" w:hanging="480"/>
      </w:pPr>
      <w:rPr>
        <w:rFonts w:ascii="Times New Roman" w:eastAsia="新細明體" w:hAnsi="新細明體" w:cs="Times New Roman"/>
      </w:rPr>
    </w:lvl>
    <w:lvl w:ilvl="3" w:tplc="7612F0BA">
      <w:start w:val="1"/>
      <w:numFmt w:val="taiwaneseCountingThousand"/>
      <w:lvlText w:val="（%4）"/>
      <w:lvlJc w:val="left"/>
      <w:pPr>
        <w:ind w:left="2271" w:hanging="720"/>
      </w:pPr>
      <w:rPr>
        <w:rFonts w:cs="Times New Roman" w:hint="default"/>
      </w:rPr>
    </w:lvl>
    <w:lvl w:ilvl="4" w:tplc="04090019" w:tentative="1">
      <w:start w:val="1"/>
      <w:numFmt w:val="ideographTraditional"/>
      <w:lvlText w:val="%5、"/>
      <w:lvlJc w:val="left"/>
      <w:pPr>
        <w:tabs>
          <w:tab w:val="num" w:pos="2511"/>
        </w:tabs>
        <w:ind w:left="2511" w:hanging="480"/>
      </w:pPr>
      <w:rPr>
        <w:rFonts w:cs="Times New Roman"/>
      </w:rPr>
    </w:lvl>
    <w:lvl w:ilvl="5" w:tplc="0409001B" w:tentative="1">
      <w:start w:val="1"/>
      <w:numFmt w:val="lowerRoman"/>
      <w:lvlText w:val="%6."/>
      <w:lvlJc w:val="right"/>
      <w:pPr>
        <w:tabs>
          <w:tab w:val="num" w:pos="2991"/>
        </w:tabs>
        <w:ind w:left="2991" w:hanging="480"/>
      </w:pPr>
      <w:rPr>
        <w:rFonts w:cs="Times New Roman"/>
      </w:rPr>
    </w:lvl>
    <w:lvl w:ilvl="6" w:tplc="0409000F" w:tentative="1">
      <w:start w:val="1"/>
      <w:numFmt w:val="decimal"/>
      <w:lvlText w:val="%7."/>
      <w:lvlJc w:val="left"/>
      <w:pPr>
        <w:tabs>
          <w:tab w:val="num" w:pos="3471"/>
        </w:tabs>
        <w:ind w:left="3471" w:hanging="480"/>
      </w:pPr>
      <w:rPr>
        <w:rFonts w:cs="Times New Roman"/>
      </w:rPr>
    </w:lvl>
    <w:lvl w:ilvl="7" w:tplc="04090019" w:tentative="1">
      <w:start w:val="1"/>
      <w:numFmt w:val="ideographTraditional"/>
      <w:lvlText w:val="%8、"/>
      <w:lvlJc w:val="left"/>
      <w:pPr>
        <w:tabs>
          <w:tab w:val="num" w:pos="3951"/>
        </w:tabs>
        <w:ind w:left="3951" w:hanging="480"/>
      </w:pPr>
      <w:rPr>
        <w:rFonts w:cs="Times New Roman"/>
      </w:rPr>
    </w:lvl>
    <w:lvl w:ilvl="8" w:tplc="0409001B" w:tentative="1">
      <w:start w:val="1"/>
      <w:numFmt w:val="lowerRoman"/>
      <w:lvlText w:val="%9."/>
      <w:lvlJc w:val="right"/>
      <w:pPr>
        <w:tabs>
          <w:tab w:val="num" w:pos="4431"/>
        </w:tabs>
        <w:ind w:left="4431" w:hanging="480"/>
      </w:pPr>
      <w:rPr>
        <w:rFonts w:cs="Times New Roman"/>
      </w:rPr>
    </w:lvl>
  </w:abstractNum>
  <w:abstractNum w:abstractNumId="89">
    <w:nsid w:val="78B74CFF"/>
    <w:multiLevelType w:val="hybridMultilevel"/>
    <w:tmpl w:val="1A940CE4"/>
    <w:lvl w:ilvl="0" w:tplc="BB9E460C">
      <w:start w:val="1"/>
      <w:numFmt w:val="taiwaneseCountingThousand"/>
      <w:lvlText w:val="（%1）"/>
      <w:lvlJc w:val="left"/>
      <w:pPr>
        <w:tabs>
          <w:tab w:val="num" w:pos="780"/>
        </w:tabs>
        <w:ind w:left="780" w:hanging="780"/>
      </w:pPr>
      <w:rPr>
        <w:rFonts w:cs="Times New Roman" w:hint="default"/>
      </w:rPr>
    </w:lvl>
    <w:lvl w:ilvl="1" w:tplc="04090019" w:tentative="1">
      <w:start w:val="1"/>
      <w:numFmt w:val="ideographTraditional"/>
      <w:lvlText w:val="%2、"/>
      <w:lvlJc w:val="left"/>
      <w:pPr>
        <w:tabs>
          <w:tab w:val="num" w:pos="820"/>
        </w:tabs>
        <w:ind w:left="820" w:hanging="480"/>
      </w:pPr>
      <w:rPr>
        <w:rFonts w:cs="Times New Roman"/>
      </w:rPr>
    </w:lvl>
    <w:lvl w:ilvl="2" w:tplc="0409001B" w:tentative="1">
      <w:start w:val="1"/>
      <w:numFmt w:val="lowerRoman"/>
      <w:lvlText w:val="%3."/>
      <w:lvlJc w:val="right"/>
      <w:pPr>
        <w:tabs>
          <w:tab w:val="num" w:pos="1300"/>
        </w:tabs>
        <w:ind w:left="1300" w:hanging="480"/>
      </w:pPr>
      <w:rPr>
        <w:rFonts w:cs="Times New Roman"/>
      </w:rPr>
    </w:lvl>
    <w:lvl w:ilvl="3" w:tplc="0409000F" w:tentative="1">
      <w:start w:val="1"/>
      <w:numFmt w:val="decimal"/>
      <w:lvlText w:val="%4."/>
      <w:lvlJc w:val="left"/>
      <w:pPr>
        <w:tabs>
          <w:tab w:val="num" w:pos="1780"/>
        </w:tabs>
        <w:ind w:left="1780" w:hanging="480"/>
      </w:pPr>
      <w:rPr>
        <w:rFonts w:cs="Times New Roman"/>
      </w:rPr>
    </w:lvl>
    <w:lvl w:ilvl="4" w:tplc="04090019" w:tentative="1">
      <w:start w:val="1"/>
      <w:numFmt w:val="ideographTraditional"/>
      <w:lvlText w:val="%5、"/>
      <w:lvlJc w:val="left"/>
      <w:pPr>
        <w:tabs>
          <w:tab w:val="num" w:pos="2260"/>
        </w:tabs>
        <w:ind w:left="2260" w:hanging="480"/>
      </w:pPr>
      <w:rPr>
        <w:rFonts w:cs="Times New Roman"/>
      </w:rPr>
    </w:lvl>
    <w:lvl w:ilvl="5" w:tplc="0409001B" w:tentative="1">
      <w:start w:val="1"/>
      <w:numFmt w:val="lowerRoman"/>
      <w:lvlText w:val="%6."/>
      <w:lvlJc w:val="right"/>
      <w:pPr>
        <w:tabs>
          <w:tab w:val="num" w:pos="2740"/>
        </w:tabs>
        <w:ind w:left="2740" w:hanging="480"/>
      </w:pPr>
      <w:rPr>
        <w:rFonts w:cs="Times New Roman"/>
      </w:rPr>
    </w:lvl>
    <w:lvl w:ilvl="6" w:tplc="0409000F" w:tentative="1">
      <w:start w:val="1"/>
      <w:numFmt w:val="decimal"/>
      <w:lvlText w:val="%7."/>
      <w:lvlJc w:val="left"/>
      <w:pPr>
        <w:tabs>
          <w:tab w:val="num" w:pos="3220"/>
        </w:tabs>
        <w:ind w:left="3220" w:hanging="480"/>
      </w:pPr>
      <w:rPr>
        <w:rFonts w:cs="Times New Roman"/>
      </w:rPr>
    </w:lvl>
    <w:lvl w:ilvl="7" w:tplc="04090019" w:tentative="1">
      <w:start w:val="1"/>
      <w:numFmt w:val="ideographTraditional"/>
      <w:lvlText w:val="%8、"/>
      <w:lvlJc w:val="left"/>
      <w:pPr>
        <w:tabs>
          <w:tab w:val="num" w:pos="3700"/>
        </w:tabs>
        <w:ind w:left="3700" w:hanging="480"/>
      </w:pPr>
      <w:rPr>
        <w:rFonts w:cs="Times New Roman"/>
      </w:rPr>
    </w:lvl>
    <w:lvl w:ilvl="8" w:tplc="0409001B" w:tentative="1">
      <w:start w:val="1"/>
      <w:numFmt w:val="lowerRoman"/>
      <w:lvlText w:val="%9."/>
      <w:lvlJc w:val="right"/>
      <w:pPr>
        <w:tabs>
          <w:tab w:val="num" w:pos="4180"/>
        </w:tabs>
        <w:ind w:left="4180" w:hanging="480"/>
      </w:pPr>
      <w:rPr>
        <w:rFonts w:cs="Times New Roman"/>
      </w:rPr>
    </w:lvl>
  </w:abstractNum>
  <w:abstractNum w:abstractNumId="90">
    <w:nsid w:val="78BA5040"/>
    <w:multiLevelType w:val="hybridMultilevel"/>
    <w:tmpl w:val="C9EAC128"/>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1">
    <w:nsid w:val="7A887882"/>
    <w:multiLevelType w:val="hybridMultilevel"/>
    <w:tmpl w:val="DD6C2166"/>
    <w:lvl w:ilvl="0" w:tplc="9782F65E">
      <w:start w:val="1"/>
      <w:numFmt w:val="decimal"/>
      <w:lvlText w:val="%1."/>
      <w:lvlJc w:val="left"/>
      <w:pPr>
        <w:tabs>
          <w:tab w:val="num" w:pos="840"/>
        </w:tabs>
        <w:ind w:left="840" w:hanging="360"/>
      </w:pPr>
      <w:rPr>
        <w:rFonts w:ascii="Times New Roman" w:hAnsi="Times New Roman"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92">
    <w:nsid w:val="7DA90A2A"/>
    <w:multiLevelType w:val="hybridMultilevel"/>
    <w:tmpl w:val="4EB8769E"/>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3">
    <w:nsid w:val="7EAC731B"/>
    <w:multiLevelType w:val="hybridMultilevel"/>
    <w:tmpl w:val="545CC06C"/>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4">
    <w:nsid w:val="7EC05B2A"/>
    <w:multiLevelType w:val="hybridMultilevel"/>
    <w:tmpl w:val="5CCEC06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70"/>
  </w:num>
  <w:num w:numId="2">
    <w:abstractNumId w:val="54"/>
  </w:num>
  <w:num w:numId="3">
    <w:abstractNumId w:val="60"/>
  </w:num>
  <w:num w:numId="4">
    <w:abstractNumId w:val="71"/>
  </w:num>
  <w:num w:numId="5">
    <w:abstractNumId w:val="50"/>
  </w:num>
  <w:num w:numId="6">
    <w:abstractNumId w:val="38"/>
  </w:num>
  <w:num w:numId="7">
    <w:abstractNumId w:val="89"/>
  </w:num>
  <w:num w:numId="8">
    <w:abstractNumId w:val="68"/>
  </w:num>
  <w:num w:numId="9">
    <w:abstractNumId w:val="35"/>
  </w:num>
  <w:num w:numId="10">
    <w:abstractNumId w:val="90"/>
  </w:num>
  <w:num w:numId="11">
    <w:abstractNumId w:val="57"/>
  </w:num>
  <w:num w:numId="12">
    <w:abstractNumId w:val="14"/>
  </w:num>
  <w:num w:numId="13">
    <w:abstractNumId w:val="72"/>
  </w:num>
  <w:num w:numId="14">
    <w:abstractNumId w:val="56"/>
  </w:num>
  <w:num w:numId="15">
    <w:abstractNumId w:val="62"/>
  </w:num>
  <w:num w:numId="16">
    <w:abstractNumId w:val="77"/>
  </w:num>
  <w:num w:numId="17">
    <w:abstractNumId w:val="94"/>
  </w:num>
  <w:num w:numId="18">
    <w:abstractNumId w:val="33"/>
  </w:num>
  <w:num w:numId="19">
    <w:abstractNumId w:val="93"/>
  </w:num>
  <w:num w:numId="20">
    <w:abstractNumId w:val="43"/>
  </w:num>
  <w:num w:numId="21">
    <w:abstractNumId w:val="92"/>
  </w:num>
  <w:num w:numId="22">
    <w:abstractNumId w:val="20"/>
  </w:num>
  <w:num w:numId="23">
    <w:abstractNumId w:val="45"/>
  </w:num>
  <w:num w:numId="24">
    <w:abstractNumId w:val="88"/>
  </w:num>
  <w:num w:numId="25">
    <w:abstractNumId w:val="58"/>
  </w:num>
  <w:num w:numId="26">
    <w:abstractNumId w:val="23"/>
  </w:num>
  <w:num w:numId="27">
    <w:abstractNumId w:val="7"/>
  </w:num>
  <w:num w:numId="28">
    <w:abstractNumId w:val="28"/>
  </w:num>
  <w:num w:numId="29">
    <w:abstractNumId w:val="5"/>
  </w:num>
  <w:num w:numId="30">
    <w:abstractNumId w:val="9"/>
  </w:num>
  <w:num w:numId="31">
    <w:abstractNumId w:val="73"/>
  </w:num>
  <w:num w:numId="32">
    <w:abstractNumId w:val="30"/>
  </w:num>
  <w:num w:numId="33">
    <w:abstractNumId w:val="82"/>
  </w:num>
  <w:num w:numId="34">
    <w:abstractNumId w:val="74"/>
  </w:num>
  <w:num w:numId="35">
    <w:abstractNumId w:val="16"/>
  </w:num>
  <w:num w:numId="36">
    <w:abstractNumId w:val="83"/>
  </w:num>
  <w:num w:numId="37">
    <w:abstractNumId w:val="32"/>
  </w:num>
  <w:num w:numId="38">
    <w:abstractNumId w:val="67"/>
  </w:num>
  <w:num w:numId="39">
    <w:abstractNumId w:val="8"/>
  </w:num>
  <w:num w:numId="40">
    <w:abstractNumId w:val="63"/>
  </w:num>
  <w:num w:numId="41">
    <w:abstractNumId w:val="39"/>
  </w:num>
  <w:num w:numId="42">
    <w:abstractNumId w:val="34"/>
  </w:num>
  <w:num w:numId="43">
    <w:abstractNumId w:val="2"/>
  </w:num>
  <w:num w:numId="44">
    <w:abstractNumId w:val="48"/>
  </w:num>
  <w:num w:numId="45">
    <w:abstractNumId w:val="17"/>
  </w:num>
  <w:num w:numId="46">
    <w:abstractNumId w:val="42"/>
  </w:num>
  <w:num w:numId="47">
    <w:abstractNumId w:val="6"/>
  </w:num>
  <w:num w:numId="48">
    <w:abstractNumId w:val="80"/>
  </w:num>
  <w:num w:numId="49">
    <w:abstractNumId w:val="44"/>
  </w:num>
  <w:num w:numId="50">
    <w:abstractNumId w:val="61"/>
  </w:num>
  <w:num w:numId="51">
    <w:abstractNumId w:val="85"/>
  </w:num>
  <w:num w:numId="52">
    <w:abstractNumId w:val="91"/>
  </w:num>
  <w:num w:numId="53">
    <w:abstractNumId w:val="87"/>
  </w:num>
  <w:num w:numId="54">
    <w:abstractNumId w:val="64"/>
  </w:num>
  <w:num w:numId="55">
    <w:abstractNumId w:val="0"/>
  </w:num>
  <w:num w:numId="56">
    <w:abstractNumId w:val="26"/>
  </w:num>
  <w:num w:numId="57">
    <w:abstractNumId w:val="81"/>
  </w:num>
  <w:num w:numId="58">
    <w:abstractNumId w:val="40"/>
  </w:num>
  <w:num w:numId="59">
    <w:abstractNumId w:val="12"/>
  </w:num>
  <w:num w:numId="60">
    <w:abstractNumId w:val="24"/>
  </w:num>
  <w:num w:numId="61">
    <w:abstractNumId w:val="46"/>
  </w:num>
  <w:num w:numId="62">
    <w:abstractNumId w:val="78"/>
  </w:num>
  <w:num w:numId="63">
    <w:abstractNumId w:val="86"/>
  </w:num>
  <w:num w:numId="64">
    <w:abstractNumId w:val="69"/>
  </w:num>
  <w:num w:numId="65">
    <w:abstractNumId w:val="11"/>
  </w:num>
  <w:num w:numId="66">
    <w:abstractNumId w:val="22"/>
  </w:num>
  <w:num w:numId="67">
    <w:abstractNumId w:val="18"/>
  </w:num>
  <w:num w:numId="68">
    <w:abstractNumId w:val="59"/>
  </w:num>
  <w:num w:numId="69">
    <w:abstractNumId w:val="15"/>
  </w:num>
  <w:num w:numId="70">
    <w:abstractNumId w:val="10"/>
  </w:num>
  <w:num w:numId="71">
    <w:abstractNumId w:val="21"/>
  </w:num>
  <w:num w:numId="72">
    <w:abstractNumId w:val="25"/>
  </w:num>
  <w:num w:numId="73">
    <w:abstractNumId w:val="49"/>
  </w:num>
  <w:num w:numId="74">
    <w:abstractNumId w:val="47"/>
  </w:num>
  <w:num w:numId="75">
    <w:abstractNumId w:val="13"/>
  </w:num>
  <w:num w:numId="76">
    <w:abstractNumId w:val="31"/>
  </w:num>
  <w:num w:numId="77">
    <w:abstractNumId w:val="41"/>
  </w:num>
  <w:num w:numId="78">
    <w:abstractNumId w:val="36"/>
  </w:num>
  <w:num w:numId="79">
    <w:abstractNumId w:val="66"/>
  </w:num>
  <w:num w:numId="80">
    <w:abstractNumId w:val="37"/>
  </w:num>
  <w:num w:numId="81">
    <w:abstractNumId w:val="29"/>
  </w:num>
  <w:num w:numId="82">
    <w:abstractNumId w:val="84"/>
  </w:num>
  <w:num w:numId="83">
    <w:abstractNumId w:val="3"/>
  </w:num>
  <w:num w:numId="84">
    <w:abstractNumId w:val="55"/>
  </w:num>
  <w:num w:numId="85">
    <w:abstractNumId w:val="53"/>
  </w:num>
  <w:num w:numId="86">
    <w:abstractNumId w:val="19"/>
  </w:num>
  <w:num w:numId="87">
    <w:abstractNumId w:val="75"/>
  </w:num>
  <w:num w:numId="88">
    <w:abstractNumId w:val="4"/>
  </w:num>
  <w:num w:numId="89">
    <w:abstractNumId w:val="1"/>
  </w:num>
  <w:num w:numId="90">
    <w:abstractNumId w:val="65"/>
  </w:num>
  <w:num w:numId="91">
    <w:abstractNumId w:val="76"/>
  </w:num>
  <w:num w:numId="92">
    <w:abstractNumId w:val="79"/>
  </w:num>
  <w:num w:numId="93">
    <w:abstractNumId w:val="27"/>
  </w:num>
  <w:num w:numId="94">
    <w:abstractNumId w:val="52"/>
  </w:num>
  <w:num w:numId="95">
    <w:abstractNumId w:val="51"/>
  </w:num>
  <w:numIdMacAtCleanup w:val="9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51ED"/>
    <w:rsid w:val="00011011"/>
    <w:rsid w:val="000126A3"/>
    <w:rsid w:val="000151A7"/>
    <w:rsid w:val="00024D32"/>
    <w:rsid w:val="00040A78"/>
    <w:rsid w:val="00050B13"/>
    <w:rsid w:val="0005535F"/>
    <w:rsid w:val="00077FD4"/>
    <w:rsid w:val="000804EE"/>
    <w:rsid w:val="000D23D0"/>
    <w:rsid w:val="000E123F"/>
    <w:rsid w:val="000E3752"/>
    <w:rsid w:val="001007DC"/>
    <w:rsid w:val="0012475F"/>
    <w:rsid w:val="0013445E"/>
    <w:rsid w:val="00142670"/>
    <w:rsid w:val="00163BA2"/>
    <w:rsid w:val="0016411B"/>
    <w:rsid w:val="00164D20"/>
    <w:rsid w:val="0017058E"/>
    <w:rsid w:val="00194A5D"/>
    <w:rsid w:val="00195B64"/>
    <w:rsid w:val="00197AE6"/>
    <w:rsid w:val="001B2BB6"/>
    <w:rsid w:val="001C44BD"/>
    <w:rsid w:val="001F56C3"/>
    <w:rsid w:val="002224E1"/>
    <w:rsid w:val="00255C29"/>
    <w:rsid w:val="00275C09"/>
    <w:rsid w:val="00276E4C"/>
    <w:rsid w:val="00276EB4"/>
    <w:rsid w:val="002879BF"/>
    <w:rsid w:val="002B1517"/>
    <w:rsid w:val="002B2E86"/>
    <w:rsid w:val="002D2794"/>
    <w:rsid w:val="002E7DCC"/>
    <w:rsid w:val="002F0CAB"/>
    <w:rsid w:val="00304BAC"/>
    <w:rsid w:val="00326880"/>
    <w:rsid w:val="003312D8"/>
    <w:rsid w:val="0033556A"/>
    <w:rsid w:val="003446E7"/>
    <w:rsid w:val="00366904"/>
    <w:rsid w:val="00381E56"/>
    <w:rsid w:val="003822E1"/>
    <w:rsid w:val="0039045A"/>
    <w:rsid w:val="003A54ED"/>
    <w:rsid w:val="003A5EE5"/>
    <w:rsid w:val="003B5AF4"/>
    <w:rsid w:val="003C4D06"/>
    <w:rsid w:val="003D1DFA"/>
    <w:rsid w:val="003E11FD"/>
    <w:rsid w:val="003F6D8C"/>
    <w:rsid w:val="004067AF"/>
    <w:rsid w:val="00426AFE"/>
    <w:rsid w:val="00426C2A"/>
    <w:rsid w:val="004275FD"/>
    <w:rsid w:val="0045064A"/>
    <w:rsid w:val="0045143F"/>
    <w:rsid w:val="00481FAC"/>
    <w:rsid w:val="00483595"/>
    <w:rsid w:val="00485E76"/>
    <w:rsid w:val="0048702A"/>
    <w:rsid w:val="004913B7"/>
    <w:rsid w:val="004A088E"/>
    <w:rsid w:val="004B1FBA"/>
    <w:rsid w:val="004F25AD"/>
    <w:rsid w:val="004F7F25"/>
    <w:rsid w:val="00511132"/>
    <w:rsid w:val="00517133"/>
    <w:rsid w:val="00540FB6"/>
    <w:rsid w:val="005508BB"/>
    <w:rsid w:val="00550B0C"/>
    <w:rsid w:val="005531CD"/>
    <w:rsid w:val="00561317"/>
    <w:rsid w:val="00572B42"/>
    <w:rsid w:val="005767CA"/>
    <w:rsid w:val="005D1DFD"/>
    <w:rsid w:val="005E56B6"/>
    <w:rsid w:val="005F7B4B"/>
    <w:rsid w:val="006023D2"/>
    <w:rsid w:val="00607F54"/>
    <w:rsid w:val="006125FC"/>
    <w:rsid w:val="00626662"/>
    <w:rsid w:val="00630822"/>
    <w:rsid w:val="00634E8F"/>
    <w:rsid w:val="00640E61"/>
    <w:rsid w:val="0064266B"/>
    <w:rsid w:val="006440E7"/>
    <w:rsid w:val="00652CB0"/>
    <w:rsid w:val="0066029E"/>
    <w:rsid w:val="00682391"/>
    <w:rsid w:val="00697A92"/>
    <w:rsid w:val="006B635A"/>
    <w:rsid w:val="006D309A"/>
    <w:rsid w:val="006D30B2"/>
    <w:rsid w:val="006D7E2E"/>
    <w:rsid w:val="006E1F52"/>
    <w:rsid w:val="006F0187"/>
    <w:rsid w:val="006F5244"/>
    <w:rsid w:val="007051ED"/>
    <w:rsid w:val="0073535E"/>
    <w:rsid w:val="007415C4"/>
    <w:rsid w:val="007440B8"/>
    <w:rsid w:val="00785ADC"/>
    <w:rsid w:val="00795554"/>
    <w:rsid w:val="007978BC"/>
    <w:rsid w:val="007C2236"/>
    <w:rsid w:val="007C6CAE"/>
    <w:rsid w:val="007D0984"/>
    <w:rsid w:val="007D4535"/>
    <w:rsid w:val="00805424"/>
    <w:rsid w:val="008132AE"/>
    <w:rsid w:val="0082311B"/>
    <w:rsid w:val="00823259"/>
    <w:rsid w:val="008415CF"/>
    <w:rsid w:val="008461E8"/>
    <w:rsid w:val="008472DD"/>
    <w:rsid w:val="00855002"/>
    <w:rsid w:val="00855CCC"/>
    <w:rsid w:val="00861AF2"/>
    <w:rsid w:val="00864879"/>
    <w:rsid w:val="008678C0"/>
    <w:rsid w:val="00875F00"/>
    <w:rsid w:val="00893B47"/>
    <w:rsid w:val="00893C73"/>
    <w:rsid w:val="008A0763"/>
    <w:rsid w:val="008A308D"/>
    <w:rsid w:val="008B0569"/>
    <w:rsid w:val="008C6894"/>
    <w:rsid w:val="008D551F"/>
    <w:rsid w:val="009133B9"/>
    <w:rsid w:val="00967313"/>
    <w:rsid w:val="009812E9"/>
    <w:rsid w:val="009843D4"/>
    <w:rsid w:val="00996710"/>
    <w:rsid w:val="009A4F30"/>
    <w:rsid w:val="009C1B0E"/>
    <w:rsid w:val="009E3318"/>
    <w:rsid w:val="009F50EA"/>
    <w:rsid w:val="00A13C0C"/>
    <w:rsid w:val="00A30AC4"/>
    <w:rsid w:val="00A30FFD"/>
    <w:rsid w:val="00A5073C"/>
    <w:rsid w:val="00A56DEC"/>
    <w:rsid w:val="00A73DDC"/>
    <w:rsid w:val="00A84E36"/>
    <w:rsid w:val="00A94D2F"/>
    <w:rsid w:val="00A97E0E"/>
    <w:rsid w:val="00AC0B76"/>
    <w:rsid w:val="00AE4141"/>
    <w:rsid w:val="00AF4D9E"/>
    <w:rsid w:val="00B04B73"/>
    <w:rsid w:val="00B05760"/>
    <w:rsid w:val="00B06966"/>
    <w:rsid w:val="00B41CFB"/>
    <w:rsid w:val="00B50B39"/>
    <w:rsid w:val="00B82B7D"/>
    <w:rsid w:val="00B856F1"/>
    <w:rsid w:val="00BC4307"/>
    <w:rsid w:val="00C039D5"/>
    <w:rsid w:val="00C128B7"/>
    <w:rsid w:val="00C53855"/>
    <w:rsid w:val="00C650B2"/>
    <w:rsid w:val="00C812B3"/>
    <w:rsid w:val="00C82163"/>
    <w:rsid w:val="00CA135E"/>
    <w:rsid w:val="00CD1C9D"/>
    <w:rsid w:val="00CE6E1E"/>
    <w:rsid w:val="00D0497C"/>
    <w:rsid w:val="00D077B1"/>
    <w:rsid w:val="00D17030"/>
    <w:rsid w:val="00D20028"/>
    <w:rsid w:val="00D41AC4"/>
    <w:rsid w:val="00D76B30"/>
    <w:rsid w:val="00D80784"/>
    <w:rsid w:val="00D85AB1"/>
    <w:rsid w:val="00DA06A5"/>
    <w:rsid w:val="00DB3B40"/>
    <w:rsid w:val="00DB5B7C"/>
    <w:rsid w:val="00DB5C23"/>
    <w:rsid w:val="00DD1D0C"/>
    <w:rsid w:val="00E03968"/>
    <w:rsid w:val="00E11E9A"/>
    <w:rsid w:val="00E126F0"/>
    <w:rsid w:val="00E15975"/>
    <w:rsid w:val="00E268A4"/>
    <w:rsid w:val="00E2734C"/>
    <w:rsid w:val="00E31C7E"/>
    <w:rsid w:val="00E35B87"/>
    <w:rsid w:val="00E55F84"/>
    <w:rsid w:val="00E57D33"/>
    <w:rsid w:val="00E75F95"/>
    <w:rsid w:val="00EB1993"/>
    <w:rsid w:val="00EC2F19"/>
    <w:rsid w:val="00ED0C4C"/>
    <w:rsid w:val="00EE2AC3"/>
    <w:rsid w:val="00EF1C95"/>
    <w:rsid w:val="00EF76B4"/>
    <w:rsid w:val="00F10B2F"/>
    <w:rsid w:val="00F11C58"/>
    <w:rsid w:val="00F27D4A"/>
    <w:rsid w:val="00F36670"/>
    <w:rsid w:val="00F37DA3"/>
    <w:rsid w:val="00F47EAC"/>
    <w:rsid w:val="00F60068"/>
    <w:rsid w:val="00F65D80"/>
    <w:rsid w:val="00F7695A"/>
    <w:rsid w:val="00F833D5"/>
    <w:rsid w:val="00F834BA"/>
    <w:rsid w:val="00F91C38"/>
    <w:rsid w:val="00FC6363"/>
    <w:rsid w:val="00FE5DAB"/>
    <w:rsid w:val="00FF451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PersonName"/>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locked="1" w:uiPriority="0"/>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34BA"/>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051ED"/>
    <w:pPr>
      <w:ind w:leftChars="200" w:left="480"/>
    </w:pPr>
  </w:style>
  <w:style w:type="paragraph" w:customStyle="1" w:styleId="1">
    <w:name w:val="樣式1"/>
    <w:basedOn w:val="Normal"/>
    <w:uiPriority w:val="99"/>
    <w:rsid w:val="006125FC"/>
    <w:pPr>
      <w:numPr>
        <w:numId w:val="38"/>
      </w:numPr>
    </w:pPr>
    <w:rPr>
      <w:rFonts w:ascii="Times New Roman" w:hAnsi="Times New Roman"/>
      <w:szCs w:val="24"/>
    </w:rPr>
  </w:style>
  <w:style w:type="table" w:styleId="TableGrid">
    <w:name w:val="Table Grid"/>
    <w:basedOn w:val="TableNormal"/>
    <w:uiPriority w:val="99"/>
    <w:rsid w:val="006125FC"/>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125FC"/>
    <w:pPr>
      <w:tabs>
        <w:tab w:val="center" w:pos="4153"/>
        <w:tab w:val="right" w:pos="8306"/>
      </w:tabs>
      <w:snapToGrid w:val="0"/>
    </w:pPr>
    <w:rPr>
      <w:rFonts w:ascii="Times New Roman" w:hAnsi="Times New Roman"/>
      <w:sz w:val="20"/>
      <w:szCs w:val="20"/>
    </w:rPr>
  </w:style>
  <w:style w:type="character" w:customStyle="1" w:styleId="HeaderChar">
    <w:name w:val="Header Char"/>
    <w:basedOn w:val="DefaultParagraphFont"/>
    <w:link w:val="Header"/>
    <w:uiPriority w:val="99"/>
    <w:locked/>
    <w:rsid w:val="006125FC"/>
    <w:rPr>
      <w:rFonts w:ascii="Times New Roman" w:eastAsia="新細明體" w:hAnsi="Times New Roman" w:cs="Times New Roman"/>
      <w:sz w:val="20"/>
      <w:szCs w:val="20"/>
    </w:rPr>
  </w:style>
  <w:style w:type="paragraph" w:styleId="Footer">
    <w:name w:val="footer"/>
    <w:basedOn w:val="Normal"/>
    <w:link w:val="FooterChar"/>
    <w:uiPriority w:val="99"/>
    <w:rsid w:val="006125FC"/>
    <w:pPr>
      <w:tabs>
        <w:tab w:val="center" w:pos="4153"/>
        <w:tab w:val="right" w:pos="8306"/>
      </w:tabs>
      <w:snapToGrid w:val="0"/>
    </w:pPr>
    <w:rPr>
      <w:rFonts w:ascii="Times New Roman" w:hAnsi="Times New Roman"/>
      <w:sz w:val="20"/>
      <w:szCs w:val="20"/>
    </w:rPr>
  </w:style>
  <w:style w:type="character" w:customStyle="1" w:styleId="FooterChar">
    <w:name w:val="Footer Char"/>
    <w:basedOn w:val="DefaultParagraphFont"/>
    <w:link w:val="Footer"/>
    <w:uiPriority w:val="99"/>
    <w:locked/>
    <w:rsid w:val="006125FC"/>
    <w:rPr>
      <w:rFonts w:ascii="Times New Roman" w:eastAsia="新細明體" w:hAnsi="Times New Roman" w:cs="Times New Roman"/>
      <w:sz w:val="20"/>
      <w:szCs w:val="20"/>
    </w:rPr>
  </w:style>
  <w:style w:type="character" w:styleId="PageNumber">
    <w:name w:val="page number"/>
    <w:basedOn w:val="DefaultParagraphFont"/>
    <w:uiPriority w:val="99"/>
    <w:rsid w:val="006125FC"/>
    <w:rPr>
      <w:rFonts w:cs="Times New Roman"/>
    </w:rPr>
  </w:style>
  <w:style w:type="character" w:styleId="HTMLCite">
    <w:name w:val="HTML Cite"/>
    <w:basedOn w:val="DefaultParagraphFont"/>
    <w:uiPriority w:val="99"/>
    <w:semiHidden/>
    <w:rsid w:val="006125FC"/>
    <w:rPr>
      <w:rFonts w:cs="Times New Roman"/>
      <w:i/>
      <w:iCs/>
    </w:rPr>
  </w:style>
  <w:style w:type="paragraph" w:styleId="BodyTextIndent2">
    <w:name w:val="Body Text Indent 2"/>
    <w:basedOn w:val="Normal"/>
    <w:link w:val="BodyTextIndent2Char"/>
    <w:uiPriority w:val="99"/>
    <w:rsid w:val="006125FC"/>
    <w:pPr>
      <w:tabs>
        <w:tab w:val="num" w:pos="1200"/>
      </w:tabs>
      <w:ind w:leftChars="200" w:left="1040" w:hangingChars="200" w:hanging="560"/>
    </w:pPr>
    <w:rPr>
      <w:rFonts w:ascii="Times New Roman" w:eastAsia="標楷體" w:hAnsi="Times New Roman"/>
      <w:sz w:val="28"/>
      <w:szCs w:val="24"/>
    </w:rPr>
  </w:style>
  <w:style w:type="character" w:customStyle="1" w:styleId="BodyTextIndent2Char">
    <w:name w:val="Body Text Indent 2 Char"/>
    <w:basedOn w:val="DefaultParagraphFont"/>
    <w:link w:val="BodyTextIndent2"/>
    <w:uiPriority w:val="99"/>
    <w:locked/>
    <w:rsid w:val="006125FC"/>
    <w:rPr>
      <w:rFonts w:ascii="Times New Roman" w:eastAsia="標楷體" w:hAnsi="Times New Roman" w:cs="Times New Roman"/>
      <w:sz w:val="24"/>
      <w:szCs w:val="24"/>
    </w:rPr>
  </w:style>
  <w:style w:type="paragraph" w:styleId="Date">
    <w:name w:val="Date"/>
    <w:basedOn w:val="Normal"/>
    <w:next w:val="Normal"/>
    <w:link w:val="DateChar"/>
    <w:uiPriority w:val="99"/>
    <w:rsid w:val="006125FC"/>
    <w:pPr>
      <w:jc w:val="right"/>
    </w:pPr>
    <w:rPr>
      <w:rFonts w:ascii="Times New Roman" w:hAnsi="Times New Roman"/>
      <w:szCs w:val="24"/>
    </w:rPr>
  </w:style>
  <w:style w:type="character" w:customStyle="1" w:styleId="DateChar">
    <w:name w:val="Date Char"/>
    <w:basedOn w:val="DefaultParagraphFont"/>
    <w:link w:val="Date"/>
    <w:uiPriority w:val="99"/>
    <w:locked/>
    <w:rsid w:val="006125FC"/>
    <w:rPr>
      <w:rFonts w:ascii="Times New Roman" w:eastAsia="新細明體" w:hAnsi="Times New Roman" w:cs="Times New Roman"/>
      <w:sz w:val="24"/>
      <w:szCs w:val="24"/>
    </w:rPr>
  </w:style>
  <w:style w:type="paragraph" w:styleId="NoSpacing">
    <w:name w:val="No Spacing"/>
    <w:basedOn w:val="Normal"/>
    <w:link w:val="NoSpacingChar"/>
    <w:uiPriority w:val="99"/>
    <w:qFormat/>
    <w:rsid w:val="006125FC"/>
    <w:pPr>
      <w:widowControl/>
    </w:pPr>
    <w:rPr>
      <w:rFonts w:ascii="Cambria" w:hAnsi="Cambria"/>
      <w:kern w:val="0"/>
      <w:sz w:val="22"/>
      <w:lang w:eastAsia="en-US"/>
    </w:rPr>
  </w:style>
  <w:style w:type="character" w:customStyle="1" w:styleId="NoSpacingChar">
    <w:name w:val="No Spacing Char"/>
    <w:basedOn w:val="DefaultParagraphFont"/>
    <w:link w:val="NoSpacing"/>
    <w:uiPriority w:val="99"/>
    <w:locked/>
    <w:rsid w:val="006125FC"/>
    <w:rPr>
      <w:rFonts w:ascii="Cambria" w:eastAsia="新細明體" w:hAnsi="Cambria" w:cs="Times New Roman"/>
      <w:kern w:val="0"/>
      <w:sz w:val="22"/>
      <w:lang w:eastAsia="en-US"/>
    </w:rPr>
  </w:style>
  <w:style w:type="character" w:styleId="SubtleEmphasis">
    <w:name w:val="Subtle Emphasis"/>
    <w:basedOn w:val="DefaultParagraphFont"/>
    <w:uiPriority w:val="99"/>
    <w:qFormat/>
    <w:rsid w:val="006125FC"/>
    <w:rPr>
      <w:i/>
    </w:rPr>
  </w:style>
  <w:style w:type="character" w:styleId="Strong">
    <w:name w:val="Strong"/>
    <w:basedOn w:val="DefaultParagraphFont"/>
    <w:uiPriority w:val="99"/>
    <w:qFormat/>
    <w:rsid w:val="006125FC"/>
    <w:rPr>
      <w:rFonts w:cs="Times New Roman"/>
      <w:b/>
      <w:bCs/>
    </w:rPr>
  </w:style>
  <w:style w:type="character" w:styleId="Hyperlink">
    <w:name w:val="Hyperlink"/>
    <w:basedOn w:val="DefaultParagraphFont"/>
    <w:uiPriority w:val="99"/>
    <w:rsid w:val="006125FC"/>
    <w:rPr>
      <w:rFonts w:ascii="Arial" w:hAnsi="Arial" w:cs="Arial"/>
      <w:color w:val="2200CC"/>
      <w:u w:val="single"/>
    </w:rPr>
  </w:style>
  <w:style w:type="character" w:customStyle="1" w:styleId="mw-headline">
    <w:name w:val="mw-headline"/>
    <w:basedOn w:val="DefaultParagraphFont"/>
    <w:uiPriority w:val="99"/>
    <w:rsid w:val="006125FC"/>
    <w:rPr>
      <w:rFonts w:cs="Times New Roman"/>
    </w:rPr>
  </w:style>
  <w:style w:type="character" w:customStyle="1" w:styleId="p1">
    <w:name w:val="p1"/>
    <w:basedOn w:val="DefaultParagraphFont"/>
    <w:uiPriority w:val="99"/>
    <w:rsid w:val="006125FC"/>
    <w:rPr>
      <w:rFonts w:cs="Times New Roman"/>
    </w:rPr>
  </w:style>
  <w:style w:type="paragraph" w:styleId="HTMLPreformatted">
    <w:name w:val="HTML Preformatted"/>
    <w:basedOn w:val="Normal"/>
    <w:link w:val="HTMLPreformattedChar"/>
    <w:uiPriority w:val="99"/>
    <w:rsid w:val="006125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PreformattedChar">
    <w:name w:val="HTML Preformatted Char"/>
    <w:basedOn w:val="DefaultParagraphFont"/>
    <w:link w:val="HTMLPreformatted"/>
    <w:uiPriority w:val="99"/>
    <w:locked/>
    <w:rsid w:val="006125FC"/>
    <w:rPr>
      <w:rFonts w:ascii="細明體" w:eastAsia="細明體" w:hAnsi="細明體" w:cs="細明體"/>
      <w:kern w:val="0"/>
      <w:sz w:val="24"/>
      <w:szCs w:val="24"/>
    </w:rPr>
  </w:style>
  <w:style w:type="paragraph" w:styleId="NoteHeading">
    <w:name w:val="Note Heading"/>
    <w:basedOn w:val="Normal"/>
    <w:next w:val="Normal"/>
    <w:link w:val="NoteHeadingChar"/>
    <w:uiPriority w:val="99"/>
    <w:rsid w:val="006125FC"/>
    <w:pPr>
      <w:jc w:val="center"/>
    </w:pPr>
    <w:rPr>
      <w:rFonts w:ascii="Times New Roman" w:eastAsia="標楷體" w:hAnsi="Times New Roman"/>
      <w:szCs w:val="24"/>
    </w:rPr>
  </w:style>
  <w:style w:type="character" w:customStyle="1" w:styleId="NoteHeadingChar">
    <w:name w:val="Note Heading Char"/>
    <w:basedOn w:val="DefaultParagraphFont"/>
    <w:link w:val="NoteHeading"/>
    <w:uiPriority w:val="99"/>
    <w:locked/>
    <w:rsid w:val="006125FC"/>
    <w:rPr>
      <w:rFonts w:ascii="Times New Roman" w:eastAsia="標楷體" w:hAnsi="Times New Roman" w:cs="Times New Roman"/>
      <w:sz w:val="24"/>
      <w:szCs w:val="24"/>
    </w:rPr>
  </w:style>
  <w:style w:type="paragraph" w:styleId="BodyTextIndent">
    <w:name w:val="Body Text Indent"/>
    <w:basedOn w:val="Normal"/>
    <w:link w:val="BodyTextIndentChar"/>
    <w:uiPriority w:val="99"/>
    <w:rsid w:val="006125FC"/>
    <w:pPr>
      <w:spacing w:after="120"/>
      <w:ind w:leftChars="200" w:left="480"/>
    </w:pPr>
  </w:style>
  <w:style w:type="character" w:customStyle="1" w:styleId="BodyTextIndentChar">
    <w:name w:val="Body Text Indent Char"/>
    <w:basedOn w:val="DefaultParagraphFont"/>
    <w:link w:val="BodyTextIndent"/>
    <w:uiPriority w:val="99"/>
    <w:locked/>
    <w:rsid w:val="006125FC"/>
    <w:rPr>
      <w:rFonts w:ascii="Calibri" w:eastAsia="新細明體" w:hAnsi="Calibri" w:cs="Times New Roman"/>
    </w:rPr>
  </w:style>
  <w:style w:type="paragraph" w:styleId="FootnoteText">
    <w:name w:val="footnote text"/>
    <w:basedOn w:val="Normal"/>
    <w:link w:val="FootnoteTextChar"/>
    <w:uiPriority w:val="99"/>
    <w:rsid w:val="006125FC"/>
    <w:pPr>
      <w:snapToGrid w:val="0"/>
    </w:pPr>
    <w:rPr>
      <w:rFonts w:ascii="Times New Roman" w:hAnsi="Times New Roman"/>
      <w:sz w:val="20"/>
      <w:szCs w:val="20"/>
    </w:rPr>
  </w:style>
  <w:style w:type="character" w:customStyle="1" w:styleId="FootnoteTextChar">
    <w:name w:val="Footnote Text Char"/>
    <w:basedOn w:val="DefaultParagraphFont"/>
    <w:link w:val="FootnoteText"/>
    <w:uiPriority w:val="99"/>
    <w:locked/>
    <w:rsid w:val="006125FC"/>
    <w:rPr>
      <w:rFonts w:ascii="Times New Roman" w:eastAsia="新細明體" w:hAnsi="Times New Roman" w:cs="Times New Roman"/>
      <w:sz w:val="20"/>
      <w:szCs w:val="20"/>
    </w:rPr>
  </w:style>
  <w:style w:type="character" w:styleId="FootnoteReference">
    <w:name w:val="footnote reference"/>
    <w:basedOn w:val="DefaultParagraphFont"/>
    <w:uiPriority w:val="99"/>
    <w:rsid w:val="006125FC"/>
    <w:rPr>
      <w:rFonts w:cs="Times New Roman"/>
      <w:vertAlign w:val="superscript"/>
    </w:rPr>
  </w:style>
  <w:style w:type="character" w:customStyle="1" w:styleId="a">
    <w:name w:val="圖表名 字元"/>
    <w:basedOn w:val="DefaultParagraphFont"/>
    <w:link w:val="a0"/>
    <w:uiPriority w:val="99"/>
    <w:locked/>
    <w:rsid w:val="006125FC"/>
    <w:rPr>
      <w:rFonts w:ascii="標楷體" w:eastAsia="標楷體" w:hAnsi="標楷體" w:cs="Times New Roman"/>
      <w:sz w:val="18"/>
      <w:szCs w:val="18"/>
    </w:rPr>
  </w:style>
  <w:style w:type="paragraph" w:customStyle="1" w:styleId="a0">
    <w:name w:val="圖表名"/>
    <w:basedOn w:val="Normal"/>
    <w:link w:val="a"/>
    <w:autoRedefine/>
    <w:uiPriority w:val="99"/>
    <w:rsid w:val="006125FC"/>
    <w:pPr>
      <w:adjustRightInd w:val="0"/>
      <w:spacing w:beforeLines="20" w:after="60" w:line="400" w:lineRule="exact"/>
      <w:jc w:val="center"/>
    </w:pPr>
    <w:rPr>
      <w:rFonts w:ascii="標楷體" w:eastAsia="標楷體" w:hAnsi="標楷體"/>
      <w:sz w:val="18"/>
      <w:szCs w:val="18"/>
    </w:rPr>
  </w:style>
  <w:style w:type="character" w:customStyle="1" w:styleId="a1">
    <w:name w:val="資料來源 字元"/>
    <w:basedOn w:val="DefaultParagraphFont"/>
    <w:link w:val="a2"/>
    <w:uiPriority w:val="99"/>
    <w:locked/>
    <w:rsid w:val="006125FC"/>
    <w:rPr>
      <w:rFonts w:ascii="新細明體" w:eastAsia="新細明體" w:cs="Times New Roman"/>
      <w:sz w:val="22"/>
    </w:rPr>
  </w:style>
  <w:style w:type="paragraph" w:customStyle="1" w:styleId="a2">
    <w:name w:val="資料來源"/>
    <w:basedOn w:val="Normal"/>
    <w:link w:val="a1"/>
    <w:autoRedefine/>
    <w:uiPriority w:val="99"/>
    <w:rsid w:val="006125FC"/>
    <w:pPr>
      <w:autoSpaceDE w:val="0"/>
      <w:autoSpaceDN w:val="0"/>
      <w:adjustRightInd w:val="0"/>
      <w:spacing w:line="240" w:lineRule="atLeast"/>
      <w:ind w:left="1220" w:hangingChars="500" w:hanging="1220"/>
      <w:jc w:val="both"/>
    </w:pPr>
    <w:rPr>
      <w:rFonts w:ascii="新細明體" w:hAnsi="新細明體"/>
      <w:sz w:val="22"/>
    </w:rPr>
  </w:style>
  <w:style w:type="paragraph" w:customStyle="1" w:styleId="a3">
    <w:name w:val="表格"/>
    <w:basedOn w:val="Normal"/>
    <w:autoRedefine/>
    <w:uiPriority w:val="99"/>
    <w:rsid w:val="006125FC"/>
    <w:pPr>
      <w:autoSpaceDE w:val="0"/>
      <w:autoSpaceDN w:val="0"/>
      <w:adjustRightInd w:val="0"/>
      <w:snapToGrid w:val="0"/>
      <w:spacing w:line="240" w:lineRule="atLeast"/>
      <w:jc w:val="center"/>
    </w:pPr>
    <w:rPr>
      <w:rFonts w:ascii="Times New Roman" w:hAnsi="新細明體"/>
      <w:b/>
      <w:spacing w:val="-4"/>
      <w:kern w:val="0"/>
      <w:szCs w:val="24"/>
    </w:rPr>
  </w:style>
  <w:style w:type="paragraph" w:styleId="BodyText">
    <w:name w:val="Body Text"/>
    <w:basedOn w:val="Normal"/>
    <w:link w:val="BodyTextChar"/>
    <w:uiPriority w:val="99"/>
    <w:rsid w:val="006125FC"/>
    <w:pPr>
      <w:spacing w:after="120"/>
    </w:pPr>
  </w:style>
  <w:style w:type="character" w:customStyle="1" w:styleId="BodyTextChar">
    <w:name w:val="Body Text Char"/>
    <w:basedOn w:val="DefaultParagraphFont"/>
    <w:link w:val="BodyText"/>
    <w:uiPriority w:val="99"/>
    <w:locked/>
    <w:rsid w:val="006125FC"/>
    <w:rPr>
      <w:rFonts w:ascii="Calibri" w:eastAsia="新細明體" w:hAnsi="Calibri" w:cs="Times New Roman"/>
    </w:rPr>
  </w:style>
  <w:style w:type="character" w:styleId="Emphasis">
    <w:name w:val="Emphasis"/>
    <w:basedOn w:val="DefaultParagraphFont"/>
    <w:uiPriority w:val="99"/>
    <w:qFormat/>
    <w:rsid w:val="006125FC"/>
    <w:rPr>
      <w:rFonts w:cs="Times New Roman"/>
      <w:color w:val="CC0033"/>
    </w:rPr>
  </w:style>
  <w:style w:type="paragraph" w:styleId="NormalWeb">
    <w:name w:val="Normal (Web)"/>
    <w:basedOn w:val="Normal"/>
    <w:uiPriority w:val="99"/>
    <w:rsid w:val="006125FC"/>
    <w:pPr>
      <w:widowControl/>
      <w:spacing w:before="100" w:beforeAutospacing="1" w:after="100" w:afterAutospacing="1"/>
    </w:pPr>
    <w:rPr>
      <w:rFonts w:ascii="新細明體" w:hAnsi="新細明體" w:cs="新細明體"/>
      <w:color w:val="FFFFFF"/>
      <w:kern w:val="0"/>
      <w:szCs w:val="24"/>
    </w:rPr>
  </w:style>
  <w:style w:type="paragraph" w:customStyle="1" w:styleId="10">
    <w:name w:val="字元 字元 字元 字元 字元1 字元 字元 字元 字元"/>
    <w:basedOn w:val="Normal"/>
    <w:uiPriority w:val="99"/>
    <w:rsid w:val="006125FC"/>
    <w:pPr>
      <w:widowControl/>
      <w:spacing w:after="160" w:line="240" w:lineRule="exact"/>
    </w:pPr>
    <w:rPr>
      <w:rFonts w:ascii="Tahoma" w:hAnsi="Tahoma"/>
      <w:kern w:val="0"/>
      <w:sz w:val="20"/>
      <w:szCs w:val="20"/>
      <w:lang w:eastAsia="en-US"/>
    </w:rPr>
  </w:style>
  <w:style w:type="paragraph" w:styleId="PlainText">
    <w:name w:val="Plain Text"/>
    <w:basedOn w:val="Normal"/>
    <w:link w:val="PlainTextChar"/>
    <w:uiPriority w:val="99"/>
    <w:rsid w:val="006125FC"/>
    <w:rPr>
      <w:rFonts w:ascii="細明體" w:eastAsia="細明體" w:hAnsi="Courier New" w:cs="Courier New"/>
      <w:szCs w:val="24"/>
    </w:rPr>
  </w:style>
  <w:style w:type="character" w:customStyle="1" w:styleId="PlainTextChar">
    <w:name w:val="Plain Text Char"/>
    <w:basedOn w:val="DefaultParagraphFont"/>
    <w:link w:val="PlainText"/>
    <w:uiPriority w:val="99"/>
    <w:locked/>
    <w:rsid w:val="006125FC"/>
    <w:rPr>
      <w:rFonts w:ascii="細明體" w:eastAsia="細明體" w:hAnsi="Courier New" w:cs="Courier New"/>
      <w:sz w:val="24"/>
      <w:szCs w:val="24"/>
    </w:rPr>
  </w:style>
  <w:style w:type="paragraph" w:customStyle="1" w:styleId="11">
    <w:name w:val="清單段落1"/>
    <w:basedOn w:val="Normal"/>
    <w:uiPriority w:val="99"/>
    <w:rsid w:val="006125FC"/>
    <w:pPr>
      <w:ind w:leftChars="200" w:left="480"/>
    </w:pPr>
  </w:style>
  <w:style w:type="character" w:customStyle="1" w:styleId="text3">
    <w:name w:val="text3"/>
    <w:basedOn w:val="DefaultParagraphFont"/>
    <w:uiPriority w:val="99"/>
    <w:rsid w:val="006125FC"/>
    <w:rPr>
      <w:rFonts w:cs="Times New Roman"/>
    </w:rPr>
  </w:style>
  <w:style w:type="paragraph" w:customStyle="1" w:styleId="2">
    <w:name w:val="樣式2"/>
    <w:basedOn w:val="Normal"/>
    <w:link w:val="20"/>
    <w:autoRedefine/>
    <w:uiPriority w:val="99"/>
    <w:rsid w:val="006125FC"/>
    <w:pPr>
      <w:autoSpaceDE w:val="0"/>
      <w:autoSpaceDN w:val="0"/>
      <w:adjustRightInd w:val="0"/>
      <w:spacing w:before="480" w:after="480" w:line="400" w:lineRule="exact"/>
      <w:ind w:left="40" w:hanging="40"/>
      <w:jc w:val="both"/>
    </w:pPr>
    <w:rPr>
      <w:rFonts w:ascii="標楷體" w:eastAsia="標楷體" w:hAnsi="標楷體" w:cs="標楷體"/>
      <w:kern w:val="0"/>
      <w:szCs w:val="24"/>
    </w:rPr>
  </w:style>
  <w:style w:type="character" w:customStyle="1" w:styleId="20">
    <w:name w:val="樣式2 字元"/>
    <w:basedOn w:val="DefaultParagraphFont"/>
    <w:link w:val="2"/>
    <w:uiPriority w:val="99"/>
    <w:locked/>
    <w:rsid w:val="006125FC"/>
    <w:rPr>
      <w:rFonts w:ascii="標楷體" w:eastAsia="標楷體" w:hAnsi="標楷體" w:cs="標楷體"/>
      <w:kern w:val="0"/>
      <w:sz w:val="24"/>
      <w:szCs w:val="24"/>
    </w:rPr>
  </w:style>
  <w:style w:type="paragraph" w:customStyle="1" w:styleId="CM31">
    <w:name w:val="CM31"/>
    <w:basedOn w:val="Normal"/>
    <w:next w:val="Normal"/>
    <w:uiPriority w:val="99"/>
    <w:rsid w:val="006125FC"/>
    <w:pPr>
      <w:autoSpaceDE w:val="0"/>
      <w:autoSpaceDN w:val="0"/>
      <w:adjustRightInd w:val="0"/>
      <w:spacing w:line="356" w:lineRule="atLeast"/>
    </w:pPr>
    <w:rPr>
      <w:rFonts w:ascii="..." w:eastAsia="..." w:hAnsi="Times New Roman"/>
      <w:kern w:val="0"/>
      <w:szCs w:val="20"/>
    </w:rPr>
  </w:style>
  <w:style w:type="paragraph" w:customStyle="1" w:styleId="CM92">
    <w:name w:val="CM92"/>
    <w:basedOn w:val="Normal"/>
    <w:next w:val="Normal"/>
    <w:uiPriority w:val="99"/>
    <w:rsid w:val="006125FC"/>
    <w:pPr>
      <w:autoSpaceDE w:val="0"/>
      <w:autoSpaceDN w:val="0"/>
      <w:adjustRightInd w:val="0"/>
      <w:spacing w:after="100"/>
    </w:pPr>
    <w:rPr>
      <w:rFonts w:ascii="..." w:eastAsia="..." w:hAnsi="Times New Roman"/>
      <w:kern w:val="0"/>
      <w:szCs w:val="20"/>
    </w:rPr>
  </w:style>
  <w:style w:type="paragraph" w:customStyle="1" w:styleId="af6">
    <w:name w:val="af6"/>
    <w:basedOn w:val="Normal"/>
    <w:uiPriority w:val="99"/>
    <w:rsid w:val="006125FC"/>
    <w:pPr>
      <w:widowControl/>
      <w:spacing w:before="100" w:beforeAutospacing="1" w:after="100" w:afterAutospacing="1"/>
    </w:pPr>
    <w:rPr>
      <w:rFonts w:ascii="新細明體" w:hAnsi="新細明體" w:cs="新細明體"/>
      <w:kern w:val="0"/>
      <w:szCs w:val="24"/>
    </w:rPr>
  </w:style>
  <w:style w:type="character" w:customStyle="1" w:styleId="tt">
    <w:name w:val="tt"/>
    <w:basedOn w:val="DefaultParagraphFont"/>
    <w:uiPriority w:val="99"/>
    <w:rsid w:val="006125FC"/>
    <w:rPr>
      <w:rFonts w:cs="Times New Roman"/>
    </w:rPr>
  </w:style>
  <w:style w:type="character" w:customStyle="1" w:styleId="h31">
    <w:name w:val="h31"/>
    <w:basedOn w:val="DefaultParagraphFont"/>
    <w:uiPriority w:val="99"/>
    <w:rsid w:val="006125FC"/>
    <w:rPr>
      <w:rFonts w:cs="Times New Roman"/>
      <w:b/>
      <w:bCs/>
      <w:color w:val="0099CC"/>
      <w:sz w:val="24"/>
      <w:szCs w:val="24"/>
      <w:u w:val="none"/>
      <w:effect w:val="none"/>
    </w:rPr>
  </w:style>
  <w:style w:type="paragraph" w:customStyle="1" w:styleId="a4">
    <w:name w:val="章標題"/>
    <w:basedOn w:val="Normal"/>
    <w:uiPriority w:val="99"/>
    <w:rsid w:val="006125FC"/>
    <w:pPr>
      <w:tabs>
        <w:tab w:val="left" w:pos="1134"/>
      </w:tabs>
      <w:spacing w:before="120" w:line="480" w:lineRule="exact"/>
      <w:outlineLvl w:val="0"/>
    </w:pPr>
    <w:rPr>
      <w:rFonts w:ascii="Times New Roman" w:eastAsia="標楷體" w:hAnsi="Times New Roman"/>
      <w:sz w:val="36"/>
      <w:szCs w:val="20"/>
    </w:rPr>
  </w:style>
  <w:style w:type="paragraph" w:customStyle="1" w:styleId="cjk">
    <w:name w:val="cjk"/>
    <w:basedOn w:val="Normal"/>
    <w:uiPriority w:val="99"/>
    <w:rsid w:val="006125FC"/>
    <w:pPr>
      <w:widowControl/>
      <w:spacing w:before="100" w:beforeAutospacing="1" w:after="119"/>
    </w:pPr>
    <w:rPr>
      <w:rFonts w:ascii="新細明體" w:hAnsi="新細明體" w:cs="新細明體"/>
      <w:kern w:val="0"/>
      <w:szCs w:val="24"/>
    </w:rPr>
  </w:style>
  <w:style w:type="character" w:styleId="CommentReference">
    <w:name w:val="annotation reference"/>
    <w:basedOn w:val="DefaultParagraphFont"/>
    <w:uiPriority w:val="99"/>
    <w:rsid w:val="006125FC"/>
    <w:rPr>
      <w:rFonts w:cs="Times New Roman"/>
      <w:sz w:val="18"/>
      <w:szCs w:val="18"/>
    </w:rPr>
  </w:style>
  <w:style w:type="paragraph" w:styleId="CommentText">
    <w:name w:val="annotation text"/>
    <w:basedOn w:val="Normal"/>
    <w:link w:val="CommentTextChar"/>
    <w:uiPriority w:val="99"/>
    <w:rsid w:val="006125FC"/>
  </w:style>
  <w:style w:type="character" w:customStyle="1" w:styleId="CommentTextChar">
    <w:name w:val="Comment Text Char"/>
    <w:basedOn w:val="DefaultParagraphFont"/>
    <w:link w:val="CommentText"/>
    <w:uiPriority w:val="99"/>
    <w:locked/>
    <w:rsid w:val="006125FC"/>
    <w:rPr>
      <w:rFonts w:ascii="Calibri" w:eastAsia="新細明體" w:hAnsi="Calibri" w:cs="Times New Roman"/>
    </w:rPr>
  </w:style>
  <w:style w:type="paragraph" w:styleId="CommentSubject">
    <w:name w:val="annotation subject"/>
    <w:basedOn w:val="CommentText"/>
    <w:next w:val="CommentText"/>
    <w:link w:val="CommentSubjectChar"/>
    <w:uiPriority w:val="99"/>
    <w:rsid w:val="006125FC"/>
    <w:rPr>
      <w:b/>
      <w:bCs/>
    </w:rPr>
  </w:style>
  <w:style w:type="character" w:customStyle="1" w:styleId="CommentSubjectChar">
    <w:name w:val="Comment Subject Char"/>
    <w:basedOn w:val="CommentTextChar"/>
    <w:link w:val="CommentSubject"/>
    <w:uiPriority w:val="99"/>
    <w:locked/>
    <w:rsid w:val="006125FC"/>
    <w:rPr>
      <w:b/>
      <w:bCs/>
    </w:rPr>
  </w:style>
  <w:style w:type="paragraph" w:styleId="BalloonText">
    <w:name w:val="Balloon Text"/>
    <w:basedOn w:val="Normal"/>
    <w:link w:val="BalloonTextChar"/>
    <w:uiPriority w:val="99"/>
    <w:rsid w:val="006125FC"/>
    <w:rPr>
      <w:rFonts w:ascii="Cambria" w:hAnsi="Cambria"/>
      <w:sz w:val="18"/>
      <w:szCs w:val="18"/>
    </w:rPr>
  </w:style>
  <w:style w:type="character" w:customStyle="1" w:styleId="BalloonTextChar">
    <w:name w:val="Balloon Text Char"/>
    <w:basedOn w:val="DefaultParagraphFont"/>
    <w:link w:val="BalloonText"/>
    <w:uiPriority w:val="99"/>
    <w:locked/>
    <w:rsid w:val="006125FC"/>
    <w:rPr>
      <w:rFonts w:ascii="Cambria" w:eastAsia="新細明體" w:hAnsi="Cambria" w:cs="Times New Roman"/>
      <w:sz w:val="18"/>
      <w:szCs w:val="18"/>
    </w:rPr>
  </w:style>
  <w:style w:type="paragraph" w:customStyle="1" w:styleId="1-">
    <w:name w:val="1-內文"/>
    <w:basedOn w:val="Normal"/>
    <w:uiPriority w:val="99"/>
    <w:rsid w:val="006125FC"/>
    <w:pPr>
      <w:spacing w:line="460" w:lineRule="exact"/>
      <w:ind w:leftChars="300" w:left="721" w:firstLineChars="192" w:firstLine="538"/>
    </w:pPr>
    <w:rPr>
      <w:rFonts w:ascii="標楷體" w:eastAsia="標楷體" w:hAnsi="標楷體" w:cs="新細明體"/>
      <w:color w:val="000000"/>
      <w:kern w:val="0"/>
      <w:sz w:val="28"/>
      <w:szCs w:val="28"/>
    </w:rPr>
  </w:style>
  <w:style w:type="paragraph" w:customStyle="1" w:styleId="Default">
    <w:name w:val="Default"/>
    <w:uiPriority w:val="99"/>
    <w:rsid w:val="006125FC"/>
    <w:pPr>
      <w:widowControl w:val="0"/>
      <w:autoSpaceDE w:val="0"/>
      <w:autoSpaceDN w:val="0"/>
      <w:adjustRightInd w:val="0"/>
    </w:pPr>
    <w:rPr>
      <w:rFonts w:ascii="細明體" w:eastAsia="細明體" w:hAnsi="Times New Roman" w:cs="細明體"/>
      <w:color w:val="000000"/>
      <w:kern w:val="0"/>
      <w:szCs w:val="24"/>
    </w:rPr>
  </w:style>
  <w:style w:type="character" w:customStyle="1" w:styleId="ft">
    <w:name w:val="ft"/>
    <w:basedOn w:val="DefaultParagraphFont"/>
    <w:uiPriority w:val="99"/>
    <w:rsid w:val="006125FC"/>
    <w:rPr>
      <w:rFonts w:cs="Times New Roman"/>
    </w:rPr>
  </w:style>
  <w:style w:type="paragraph" w:customStyle="1" w:styleId="a5">
    <w:name w:val="內文一"/>
    <w:basedOn w:val="Normal"/>
    <w:uiPriority w:val="99"/>
    <w:rsid w:val="006125FC"/>
    <w:pPr>
      <w:spacing w:line="400" w:lineRule="exact"/>
      <w:ind w:firstLineChars="225" w:firstLine="540"/>
    </w:pPr>
    <w:rPr>
      <w:rFonts w:ascii="Times New Roman" w:eastAsia="標楷體" w:hAnsi="Times New Roman"/>
      <w:szCs w:val="24"/>
    </w:rPr>
  </w:style>
  <w:style w:type="character" w:styleId="FollowedHyperlink">
    <w:name w:val="FollowedHyperlink"/>
    <w:basedOn w:val="DefaultParagraphFont"/>
    <w:uiPriority w:val="99"/>
    <w:rsid w:val="006125FC"/>
    <w:rPr>
      <w:rFonts w:cs="Times New Roman"/>
      <w:color w:val="800080"/>
      <w:u w:val="single"/>
    </w:rPr>
  </w:style>
  <w:style w:type="character" w:customStyle="1" w:styleId="black1">
    <w:name w:val="black1"/>
    <w:basedOn w:val="DefaultParagraphFont"/>
    <w:uiPriority w:val="99"/>
    <w:rsid w:val="006125FC"/>
    <w:rPr>
      <w:rFonts w:cs="Times New Roman"/>
      <w:color w:val="682E03"/>
      <w:sz w:val="17"/>
      <w:szCs w:val="17"/>
    </w:rPr>
  </w:style>
</w:styles>
</file>

<file path=word/webSettings.xml><?xml version="1.0" encoding="utf-8"?>
<w:webSettings xmlns:r="http://schemas.openxmlformats.org/officeDocument/2006/relationships" xmlns:w="http://schemas.openxmlformats.org/wordprocessingml/2006/main">
  <w:divs>
    <w:div w:id="5666505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63.29.100.10/web/finance/index.asp" TargetMode="External"/><Relationship Id="rId13" Type="http://schemas.openxmlformats.org/officeDocument/2006/relationships/hyperlink" Target="http://163.29.100.10/web/place/index.asp" TargetMode="External"/><Relationship Id="rId18" Type="http://schemas.openxmlformats.org/officeDocument/2006/relationships/hyperlink" Target="http://www.ccpb.gov.tw/" TargetMode="External"/><Relationship Id="rId26" Type="http://schemas.openxmlformats.org/officeDocument/2006/relationships/hyperlink" Target="http://163.29.100.10/web/department/index.asp" TargetMode="External"/><Relationship Id="rId39" Type="http://schemas.openxmlformats.org/officeDocument/2006/relationships/hyperlink" Target="http://www.national" TargetMode="External"/><Relationship Id="rId3" Type="http://schemas.openxmlformats.org/officeDocument/2006/relationships/settings" Target="settings.xml"/><Relationship Id="rId21" Type="http://schemas.openxmlformats.org/officeDocument/2006/relationships/hyperlink" Target="http://www.cycepb.gov.tw/" TargetMode="External"/><Relationship Id="rId34" Type="http://schemas.openxmlformats.org/officeDocument/2006/relationships/hyperlink" Target="http://163.29.100.10/web/ethic/" TargetMode="External"/><Relationship Id="rId42" Type="http://schemas.openxmlformats.org/officeDocument/2006/relationships/footer" Target="footer1.xml"/><Relationship Id="rId7" Type="http://schemas.openxmlformats.org/officeDocument/2006/relationships/hyperlink" Target="http://163.29.100.10/web/civil/index.asp" TargetMode="External"/><Relationship Id="rId12" Type="http://schemas.openxmlformats.org/officeDocument/2006/relationships/hyperlink" Target="http://163.29.100.10/web/social/index.asp" TargetMode="External"/><Relationship Id="rId17" Type="http://schemas.openxmlformats.org/officeDocument/2006/relationships/hyperlink" Target="http://163.29.100.10/web/ethic/" TargetMode="External"/><Relationship Id="rId25" Type="http://schemas.openxmlformats.org/officeDocument/2006/relationships/hyperlink" Target="http://163.29.100.10/web/finance/index.asp" TargetMode="External"/><Relationship Id="rId33" Type="http://schemas.openxmlformats.org/officeDocument/2006/relationships/hyperlink" Target="http://163.29.100.10/web/things/index.asp" TargetMode="External"/><Relationship Id="rId38" Type="http://schemas.openxmlformats.org/officeDocument/2006/relationships/hyperlink" Target="http://www.archives.gov/research/alic/reference/archives-resources/archival-material-intrinsic-value.html" TargetMode="External"/><Relationship Id="rId2" Type="http://schemas.openxmlformats.org/officeDocument/2006/relationships/styles" Target="styles.xml"/><Relationship Id="rId16" Type="http://schemas.openxmlformats.org/officeDocument/2006/relationships/hyperlink" Target="http://163.29.100.10/web/things/index.asp" TargetMode="External"/><Relationship Id="rId20" Type="http://schemas.openxmlformats.org/officeDocument/2006/relationships/hyperlink" Target="http://www.cichb.gov.tw/" TargetMode="External"/><Relationship Id="rId29" Type="http://schemas.openxmlformats.org/officeDocument/2006/relationships/hyperlink" Target="http://163.29.100.10/web/social/index.asp" TargetMode="External"/><Relationship Id="rId41" Type="http://schemas.openxmlformats.org/officeDocument/2006/relationships/hyperlink" Target="http://wwwucl.ac.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63.29.100.10/web/work/index.asp" TargetMode="External"/><Relationship Id="rId24" Type="http://schemas.openxmlformats.org/officeDocument/2006/relationships/hyperlink" Target="http://163.29.100.10/web/civil/index.asp" TargetMode="External"/><Relationship Id="rId32" Type="http://schemas.openxmlformats.org/officeDocument/2006/relationships/hyperlink" Target="http://163.29.100.10/web/account/index.asp" TargetMode="External"/><Relationship Id="rId37" Type="http://schemas.openxmlformats.org/officeDocument/2006/relationships/hyperlink" Target="http://www.archives.gov.tw/Chinese_archival/Download_File.aspx?id=3084" TargetMode="External"/><Relationship Id="rId40" Type="http://schemas.openxmlformats.org/officeDocument/2006/relationships/hyperlink" Target="http://www.national"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163.29.100.10/web/account/index.asp" TargetMode="External"/><Relationship Id="rId23" Type="http://schemas.openxmlformats.org/officeDocument/2006/relationships/hyperlink" Target="http://www.national" TargetMode="External"/><Relationship Id="rId28" Type="http://schemas.openxmlformats.org/officeDocument/2006/relationships/hyperlink" Target="http://163.29.100.10/web/work/index.asp" TargetMode="External"/><Relationship Id="rId36" Type="http://schemas.openxmlformats.org/officeDocument/2006/relationships/hyperlink" Target="http://www.archives.gov.tw/search-cgi/getfilelist.exe?no=-6&amp;filelist=../tmp/query1381360906488&amp;page=0" TargetMode="External"/><Relationship Id="rId10" Type="http://schemas.openxmlformats.org/officeDocument/2006/relationships/hyperlink" Target="http://www.cy.edu.tw/" TargetMode="External"/><Relationship Id="rId19" Type="http://schemas.openxmlformats.org/officeDocument/2006/relationships/hyperlink" Target="http://www.cyfd.gov.tw/" TargetMode="External"/><Relationship Id="rId31" Type="http://schemas.openxmlformats.org/officeDocument/2006/relationships/hyperlink" Target="http://163.29.100.10/web/traffic/index.asp"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163.29.100.10/web/department/index.asp" TargetMode="External"/><Relationship Id="rId14" Type="http://schemas.openxmlformats.org/officeDocument/2006/relationships/hyperlink" Target="http://163.29.100.10/web/traffic/index.asp" TargetMode="External"/><Relationship Id="rId22" Type="http://schemas.openxmlformats.org/officeDocument/2006/relationships/hyperlink" Target="http://www.citax.gov.tw/" TargetMode="External"/><Relationship Id="rId27" Type="http://schemas.openxmlformats.org/officeDocument/2006/relationships/hyperlink" Target="http://www.cy.edu.tw/" TargetMode="External"/><Relationship Id="rId30" Type="http://schemas.openxmlformats.org/officeDocument/2006/relationships/hyperlink" Target="http://163.29.100.10/web/place/index.asp" TargetMode="External"/><Relationship Id="rId35" Type="http://schemas.openxmlformats.org/officeDocument/2006/relationships/image" Target="media/image1.png"/><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840</TotalTime>
  <Pages>28</Pages>
  <Words>4232</Words>
  <Characters>24128</Characters>
  <Application>Microsoft Office Outlook</Application>
  <DocSecurity>0</DocSecurity>
  <Lines>0</Lines>
  <Paragraphs>0</Paragraphs>
  <ScaleCrop>false</ScaleCrop>
  <Company>Acer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tmue</cp:lastModifiedBy>
  <cp:revision>8</cp:revision>
  <dcterms:created xsi:type="dcterms:W3CDTF">2011-03-09T07:04:00Z</dcterms:created>
  <dcterms:modified xsi:type="dcterms:W3CDTF">2011-05-16T09:15:00Z</dcterms:modified>
</cp:coreProperties>
</file>